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1D4ED8"/>
          <w:sz w:val="32"/>
          <w:szCs w:val="32"/>
        </w:rPr>
        <w:t xml:space="preserve">SESIÓN DE APRENDIZAJE</w:t>
      </w:r>
    </w:p>
    <w:p>
      <w:pPr>
        <w:spacing w:after="240"/>
        <w:jc w:val="center"/>
      </w:pPr>
      <w:r>
        <w:rPr>
          <w:rFonts w:ascii="Calibri" w:cs="Calibri" w:eastAsia="Calibri" w:hAnsi="Calibri"/>
          <w:b/>
          <w:bCs/>
          <w:sz w:val="28"/>
          <w:szCs w:val="28"/>
        </w:rPr>
        <w:t xml:space="preserve">Investigamos el cambio climático en el Perú</w:t>
      </w:r>
    </w:p>
    <w:p>
      <w:pPr>
        <w:spacing w:after="120"/>
      </w:pPr>
      <w:r>
        <w:rPr>
          <w:rFonts w:ascii="Calibri" w:cs="Calibri" w:eastAsia="Calibri" w:hAnsi="Calibri"/>
          <w:b/>
          <w:bCs/>
          <w:color w:val="1D4ED8"/>
          <w:sz w:val="26"/>
          <w:szCs w:val="26"/>
        </w:rPr>
        <w:t xml:space="preserve">I. DATOS INFORMATIVOS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Institución Educativa</w:t>
            </w:r>
          </w:p>
        </w:tc>
        <w:tc>
          <w:tcPr>
            <w:tcW w:type="pct" w:w="70%"/>
            <w:tcMar>
              <w:top w:type="dxa" w:w="60"/>
              <w:left w:type="dxa" w:w="100"/>
              <w:bottom w:type="dxa" w:w="60"/>
              <w:right w:type="dxa" w:w="100"/>
            </w:tcMar>
          </w:tcPr>
          <w:p>
            <w:r>
              <w:rPr>
                <w:rFonts w:ascii="Calibri" w:cs="Calibri" w:eastAsia="Calibri" w:hAnsi="Calibri"/>
                <w:sz w:val="22"/>
                <w:szCs w:val="22"/>
              </w:rPr>
              <w:t xml:space="preserve">_______________________________________</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Docente</w:t>
            </w:r>
          </w:p>
        </w:tc>
        <w:tc>
          <w:tcPr>
            <w:tcW w:type="pct" w:w="70%"/>
            <w:tcMar>
              <w:top w:type="dxa" w:w="60"/>
              <w:left w:type="dxa" w:w="100"/>
              <w:bottom w:type="dxa" w:w="60"/>
              <w:right w:type="dxa" w:w="100"/>
            </w:tcMar>
          </w:tcPr>
          <w:p>
            <w:r>
              <w:rPr>
                <w:rFonts w:ascii="Calibri" w:cs="Calibri" w:eastAsia="Calibri" w:hAnsi="Calibri"/>
                <w:sz w:val="22"/>
                <w:szCs w:val="22"/>
              </w:rPr>
              <w:t xml:space="preserve">_______________________________________</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Nivel</w:t>
            </w:r>
          </w:p>
        </w:tc>
        <w:tc>
          <w:tcPr>
            <w:tcW w:type="pct" w:w="70%"/>
            <w:tcMar>
              <w:top w:type="dxa" w:w="60"/>
              <w:left w:type="dxa" w:w="100"/>
              <w:bottom w:type="dxa" w:w="60"/>
              <w:right w:type="dxa" w:w="100"/>
            </w:tcMar>
          </w:tcPr>
          <w:p>
            <w:r>
              <w:rPr>
                <w:rFonts w:ascii="Calibri" w:cs="Calibri" w:eastAsia="Calibri" w:hAnsi="Calibri"/>
                <w:sz w:val="22"/>
                <w:szCs w:val="22"/>
              </w:rPr>
              <w:t xml:space="preserve">Primaria</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Grado</w:t>
            </w:r>
          </w:p>
        </w:tc>
        <w:tc>
          <w:tcPr>
            <w:tcW w:type="pct" w:w="70%"/>
            <w:tcMar>
              <w:top w:type="dxa" w:w="60"/>
              <w:left w:type="dxa" w:w="100"/>
              <w:bottom w:type="dxa" w:w="60"/>
              <w:right w:type="dxa" w:w="100"/>
            </w:tcMar>
          </w:tcPr>
          <w:p>
            <w:r>
              <w:rPr>
                <w:rFonts w:ascii="Calibri" w:cs="Calibri" w:eastAsia="Calibri" w:hAnsi="Calibri"/>
                <w:sz w:val="22"/>
                <w:szCs w:val="22"/>
              </w:rPr>
              <w:t xml:space="preserve">6to grado</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Área</w:t>
            </w:r>
          </w:p>
        </w:tc>
        <w:tc>
          <w:tcPr>
            <w:tcW w:type="pct" w:w="70%"/>
            <w:tcMar>
              <w:top w:type="dxa" w:w="60"/>
              <w:left w:type="dxa" w:w="100"/>
              <w:bottom w:type="dxa" w:w="60"/>
              <w:right w:type="dxa" w:w="100"/>
            </w:tcMar>
          </w:tcPr>
          <w:p>
            <w:r>
              <w:rPr>
                <w:rFonts w:ascii="Calibri" w:cs="Calibri" w:eastAsia="Calibri" w:hAnsi="Calibri"/>
                <w:sz w:val="22"/>
                <w:szCs w:val="22"/>
              </w:rPr>
              <w:t xml:space="preserve">Ciencia y Tecnología</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Duración</w:t>
            </w:r>
          </w:p>
        </w:tc>
        <w:tc>
          <w:tcPr>
            <w:tcW w:type="pct" w:w="70%"/>
            <w:tcMar>
              <w:top w:type="dxa" w:w="60"/>
              <w:left w:type="dxa" w:w="100"/>
              <w:bottom w:type="dxa" w:w="60"/>
              <w:right w:type="dxa" w:w="100"/>
            </w:tcMar>
          </w:tcPr>
          <w:p>
            <w:r>
              <w:rPr>
                <w:rFonts w:ascii="Calibri" w:cs="Calibri" w:eastAsia="Calibri" w:hAnsi="Calibri"/>
                <w:sz w:val="22"/>
                <w:szCs w:val="22"/>
              </w:rPr>
              <w:t xml:space="preserve">90 min</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Fecha</w:t>
            </w:r>
          </w:p>
        </w:tc>
        <w:tc>
          <w:tcPr>
            <w:tcW w:type="pct" w:w="70%"/>
            <w:tcMar>
              <w:top w:type="dxa" w:w="60"/>
              <w:left w:type="dxa" w:w="100"/>
              <w:bottom w:type="dxa" w:w="60"/>
              <w:right w:type="dxa" w:w="100"/>
            </w:tcMar>
          </w:tcPr>
          <w:p>
            <w:r>
              <w:rPr>
                <w:rFonts w:ascii="Calibri" w:cs="Calibri" w:eastAsia="Calibri" w:hAnsi="Calibri"/>
                <w:sz w:val="22"/>
                <w:szCs w:val="22"/>
              </w:rPr>
              <w:t xml:space="preserve">____ / ____ / 2026</w:t>
            </w:r>
          </w:p>
        </w:tc>
      </w:tr>
    </w:tbl>
    <w:p/>
    <w:p>
      <w:pPr>
        <w:spacing w:after="120" w:before="120"/>
      </w:pPr>
      <w:r>
        <w:rPr>
          <w:rFonts w:ascii="Calibri" w:cs="Calibri" w:eastAsia="Calibri" w:hAnsi="Calibri"/>
          <w:b/>
          <w:bCs/>
          <w:color w:val="1D4ED8"/>
          <w:sz w:val="26"/>
          <w:szCs w:val="26"/>
        </w:rPr>
        <w:t xml:space="preserve">II. PROPÓSITOS DE APRENDIZAJE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Competencia</w:t>
            </w:r>
          </w:p>
        </w:tc>
        <w:tc>
          <w:tcPr>
            <w:tcW w:type="pct" w:w="70%"/>
            <w:tcMar>
              <w:top w:type="dxa" w:w="60"/>
              <w:left w:type="dxa" w:w="100"/>
              <w:bottom w:type="dxa" w:w="60"/>
              <w:right w:type="dxa" w:w="100"/>
            </w:tcMar>
          </w:tcPr>
          <w:p>
            <w:r>
              <w:rPr>
                <w:rFonts w:ascii="Calibri" w:cs="Calibri" w:eastAsia="Calibri" w:hAnsi="Calibri"/>
                <w:sz w:val="22"/>
                <w:szCs w:val="22"/>
              </w:rPr>
              <w:t xml:space="preserve">Explica el mundo físico basándose en conocimientos sobre los seres vivos, materia y energía, biodiversidad, Tierra y universo.</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Capacidades</w:t>
            </w:r>
          </w:p>
        </w:tc>
        <w:tc>
          <w:tcPr>
            <w:tcW w:type="pct" w:w="70%"/>
            <w:tcMar>
              <w:top w:type="dxa" w:w="60"/>
              <w:left w:type="dxa" w:w="100"/>
              <w:bottom w:type="dxa" w:w="60"/>
              <w:right w:type="dxa" w:w="100"/>
            </w:tcMar>
          </w:tcPr>
          <w:p>
            <w:r>
              <w:rPr>
                <w:rFonts w:ascii="Calibri" w:cs="Calibri" w:eastAsia="Calibri" w:hAnsi="Calibri"/>
                <w:sz w:val="22"/>
                <w:szCs w:val="22"/>
              </w:rPr>
              <w:t xml:space="preserve">• Comprende y usa conocimientos sobre los seres vivos.
• Evalúa las implicancias del saber y del quehacer científico y tecnológico.</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Desempeños</w:t>
            </w:r>
          </w:p>
        </w:tc>
        <w:tc>
          <w:tcPr>
            <w:tcW w:type="pct" w:w="70%"/>
            <w:tcMar>
              <w:top w:type="dxa" w:w="60"/>
              <w:left w:type="dxa" w:w="100"/>
              <w:bottom w:type="dxa" w:w="60"/>
              <w:right w:type="dxa" w:w="100"/>
            </w:tcMar>
          </w:tcPr>
          <w:p>
            <w:r>
              <w:rPr>
                <w:rFonts w:ascii="Calibri" w:cs="Calibri" w:eastAsia="Calibri" w:hAnsi="Calibri"/>
                <w:sz w:val="22"/>
                <w:szCs w:val="22"/>
              </w:rPr>
              <w:t xml:space="preserve">• Explica con base en evidencia cómo el cambio climático afecta los ecosistemas peruanos y propone acciones.</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Criterios de evaluación</w:t>
            </w:r>
          </w:p>
        </w:tc>
        <w:tc>
          <w:tcPr>
            <w:tcW w:type="pct" w:w="70%"/>
            <w:tcMar>
              <w:top w:type="dxa" w:w="60"/>
              <w:left w:type="dxa" w:w="100"/>
              <w:bottom w:type="dxa" w:w="60"/>
              <w:right w:type="dxa" w:w="100"/>
            </w:tcMar>
          </w:tcPr>
          <w:p>
            <w:r>
              <w:rPr>
                <w:rFonts w:ascii="Calibri" w:cs="Calibri" w:eastAsia="Calibri" w:hAnsi="Calibri"/>
                <w:sz w:val="22"/>
                <w:szCs w:val="22"/>
              </w:rPr>
              <w:t xml:space="preserve">• Identifica 3 efectos del cambio climático en el Perú.
• Reconoce causas humanas del cambio climático.
• Propone 3 acciones concretas para mitigar.</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Evidencia</w:t>
            </w:r>
          </w:p>
        </w:tc>
        <w:tc>
          <w:tcPr>
            <w:tcW w:type="pct" w:w="70%"/>
            <w:tcMar>
              <w:top w:type="dxa" w:w="60"/>
              <w:left w:type="dxa" w:w="100"/>
              <w:bottom w:type="dxa" w:w="60"/>
              <w:right w:type="dxa" w:w="100"/>
            </w:tcMar>
          </w:tcPr>
          <w:p>
            <w:r>
              <w:rPr>
                <w:rFonts w:ascii="Calibri" w:cs="Calibri" w:eastAsia="Calibri" w:hAnsi="Calibri"/>
                <w:sz w:val="22"/>
                <w:szCs w:val="22"/>
              </w:rPr>
              <w:t xml:space="preserve">Infografía sobre cambio climático en el Perú + compromiso personal.</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Instrumento</w:t>
            </w:r>
          </w:p>
        </w:tc>
        <w:tc>
          <w:tcPr>
            <w:tcW w:type="pct" w:w="70%"/>
            <w:tcMar>
              <w:top w:type="dxa" w:w="60"/>
              <w:left w:type="dxa" w:w="100"/>
              <w:bottom w:type="dxa" w:w="60"/>
              <w:right w:type="dxa" w:w="100"/>
            </w:tcMar>
          </w:tcPr>
          <w:p>
            <w:r>
              <w:rPr>
                <w:rFonts w:ascii="Calibri" w:cs="Calibri" w:eastAsia="Calibri" w:hAnsi="Calibri"/>
                <w:sz w:val="22"/>
                <w:szCs w:val="22"/>
              </w:rPr>
              <w:t xml:space="preserve">Rúbrica (3 niveles)</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Enfoques transversales</w:t>
            </w:r>
          </w:p>
        </w:tc>
        <w:tc>
          <w:tcPr>
            <w:tcW w:type="pct" w:w="70%"/>
            <w:tcMar>
              <w:top w:type="dxa" w:w="60"/>
              <w:left w:type="dxa" w:w="100"/>
              <w:bottom w:type="dxa" w:w="60"/>
              <w:right w:type="dxa" w:w="100"/>
            </w:tcMar>
          </w:tcPr>
          <w:p>
            <w:r>
              <w:rPr>
                <w:rFonts w:ascii="Calibri" w:cs="Calibri" w:eastAsia="Calibri" w:hAnsi="Calibri"/>
                <w:sz w:val="22"/>
                <w:szCs w:val="22"/>
              </w:rPr>
              <w:t xml:space="preserve">Enfoque ambiental · Enfoque de orientación al bien común</w:t>
            </w:r>
          </w:p>
        </w:tc>
      </w:tr>
    </w:tbl>
    <w:p/>
    <w:p>
      <w:pPr>
        <w:spacing w:after="120" w:before="240"/>
      </w:pPr>
      <w:r>
        <w:rPr>
          <w:rFonts w:ascii="Calibri" w:cs="Calibri" w:eastAsia="Calibri" w:hAnsi="Calibri"/>
          <w:b/>
          <w:bCs/>
          <w:color w:val="1D4ED8"/>
          <w:sz w:val="26"/>
          <w:szCs w:val="26"/>
        </w:rPr>
        <w:t xml:space="preserve">PROPÓSITO DE APRENDIZAJE</w:t>
      </w:r>
    </w:p>
    <w:p>
      <w:pPr>
        <w:spacing w:after="100"/>
      </w:pPr>
      <w:r>
        <w:rPr>
          <w:rFonts w:ascii="Calibri" w:cs="Calibri" w:eastAsia="Calibri" w:hAnsi="Calibri"/>
          <w:sz w:val="22"/>
          <w:szCs w:val="22"/>
        </w:rPr>
        <w:t xml:space="preserve">Que las y los estudiantes </w:t>
      </w:r>
      <w:r>
        <w:rPr>
          <w:rFonts w:ascii="Calibri" w:cs="Calibri" w:eastAsia="Calibri" w:hAnsi="Calibri"/>
          <w:b/>
          <w:bCs/>
          <w:sz w:val="22"/>
          <w:szCs w:val="22"/>
        </w:rPr>
        <w:t xml:space="preserve">investiguen los efectos del cambio climático en el Perú</w:t>
      </w:r>
      <w:r>
        <w:rPr>
          <w:rFonts w:ascii="Calibri" w:cs="Calibri" w:eastAsia="Calibri" w:hAnsi="Calibri"/>
          <w:sz w:val="22"/>
          <w:szCs w:val="22"/>
        </w:rPr>
        <w:t xml:space="preserve">, identifiquen causas humanas y propongan acciones concretas para mitigar.</w:t>
      </w:r>
    </w:p>
    <w:p>
      <w:pPr>
        <w:spacing w:after="120" w:before="240"/>
      </w:pPr>
      <w:r>
        <w:rPr>
          <w:rFonts w:ascii="Calibri" w:cs="Calibri" w:eastAsia="Calibri" w:hAnsi="Calibri"/>
          <w:b/>
          <w:bCs/>
          <w:color w:val="1D4ED8"/>
          <w:sz w:val="26"/>
          <w:szCs w:val="26"/>
        </w:rPr>
        <w:t xml:space="preserve">SITUACIÓN SIGNIFICATIVA</w:t>
      </w:r>
    </w:p>
    <w:p>
      <w:pPr>
        <w:spacing w:after="100"/>
      </w:pPr>
      <w:r>
        <w:rPr>
          <w:rFonts w:ascii="Calibri" w:cs="Calibri" w:eastAsia="Calibri" w:hAnsi="Calibri"/>
          <w:sz w:val="22"/>
          <w:szCs w:val="22"/>
        </w:rPr>
        <w:t xml:space="preserve">En los Andes, los glaciares retroceden. En la costa, las anchovetas migran. En la selva, hay sequías cada vez más largas. Todo está conectado con el cambio climático. ¿Qué está pasando? ¿Qué podemos hacer?</w:t>
      </w:r>
    </w:p>
    <w:p>
      <w:pPr>
        <w:spacing w:after="120" w:before="240"/>
      </w:pPr>
      <w:r>
        <w:rPr>
          <w:rFonts w:ascii="Calibri" w:cs="Calibri" w:eastAsia="Calibri" w:hAnsi="Calibri"/>
          <w:b/>
          <w:bCs/>
          <w:color w:val="1D4ED8"/>
          <w:sz w:val="26"/>
          <w:szCs w:val="26"/>
        </w:rPr>
        <w:t xml:space="preserve">SECUENCIA DIDÁCTICA</w:t>
      </w:r>
    </w:p>
    <w:p>
      <w:pPr>
        <w:spacing w:after="90" w:before="180"/>
      </w:pPr>
      <w:r>
        <w:rPr>
          <w:rFonts w:ascii="Calibri" w:cs="Calibri" w:eastAsia="Calibri" w:hAnsi="Calibri"/>
          <w:b/>
          <w:bCs/>
          <w:sz w:val="24"/>
          <w:szCs w:val="24"/>
        </w:rPr>
        <w:t xml:space="preserve">Inicio (15 min)</w:t>
      </w:r>
    </w:p>
    <w:p>
      <w:pPr>
        <w:pStyle w:val="ListParagraph"/>
        <w:numPr>
          <w:ilvl w:val="0"/>
          <w:numId w:val="1"/>
        </w:numPr>
        <w:spacing w:after="40"/>
      </w:pPr>
      <w:r>
        <w:rPr>
          <w:rFonts w:ascii="Calibri" w:cs="Calibri" w:eastAsia="Calibri" w:hAnsi="Calibri"/>
          <w:sz w:val="22"/>
          <w:szCs w:val="22"/>
        </w:rPr>
        <w:t xml:space="preserve">Mostramos foto del nevado Pastoruri en 1980 vs 2020. Dramático retroceso.</w:t>
      </w:r>
    </w:p>
    <w:p>
      <w:pPr>
        <w:pStyle w:val="ListParagraph"/>
        <w:numPr>
          <w:ilvl w:val="0"/>
          <w:numId w:val="1"/>
        </w:numPr>
        <w:spacing w:after="40"/>
      </w:pPr>
      <w:r>
        <w:rPr>
          <w:rFonts w:ascii="Calibri" w:cs="Calibri" w:eastAsia="Calibri" w:hAnsi="Calibri"/>
          <w:sz w:val="22"/>
          <w:szCs w:val="22"/>
        </w:rPr>
        <w:t xml:space="preserve">¿Qué pasó? ¿Qué creen que está ocurriendo?</w:t>
      </w:r>
    </w:p>
    <w:p>
      <w:pPr>
        <w:spacing w:after="90" w:before="180"/>
      </w:pPr>
      <w:r>
        <w:rPr>
          <w:rFonts w:ascii="Calibri" w:cs="Calibri" w:eastAsia="Calibri" w:hAnsi="Calibri"/>
          <w:b/>
          <w:bCs/>
          <w:sz w:val="24"/>
          <w:szCs w:val="24"/>
        </w:rPr>
        <w:t xml:space="preserve">Desarrollo (60 min)</w:t>
      </w:r>
    </w:p>
    <w:p>
      <w:pPr>
        <w:spacing w:after="100"/>
      </w:pPr>
      <w:r>
        <w:rPr>
          <w:rFonts w:ascii="Calibri" w:cs="Calibri" w:eastAsia="Calibri" w:hAnsi="Calibri"/>
          <w:b/>
          <w:bCs/>
          <w:sz w:val="22"/>
          <w:szCs w:val="22"/>
        </w:rPr>
        <w:t xml:space="preserve">Investigación con fuentes (30 min):</w:t>
      </w:r>
      <w:r>
        <w:rPr>
          <w:rFonts w:ascii="Calibri" w:cs="Calibri" w:eastAsia="Calibri" w:hAnsi="Calibri"/>
          <w:sz w:val="22"/>
          <w:szCs w:val="22"/>
        </w:rPr>
        <w:t xml:space="preserve"> Cada grupo recibe un dossier sobre UN efecto del cambio climático en el Perú:</w:t>
      </w:r>
    </w:p>
    <w:p>
      <w:pPr>
        <w:pStyle w:val="ListParagraph"/>
        <w:numPr>
          <w:ilvl w:val="0"/>
          <w:numId w:val="1"/>
        </w:numPr>
        <w:spacing w:after="40"/>
      </w:pPr>
      <w:r>
        <w:rPr>
          <w:rFonts w:ascii="Calibri" w:cs="Calibri" w:eastAsia="Calibri" w:hAnsi="Calibri"/>
          <w:b/>
          <w:bCs/>
          <w:sz w:val="22"/>
          <w:szCs w:val="22"/>
        </w:rPr>
        <w:t xml:space="preserve">Grupo 1:</w:t>
      </w:r>
      <w:r>
        <w:rPr>
          <w:rFonts w:ascii="Calibri" w:cs="Calibri" w:eastAsia="Calibri" w:hAnsi="Calibri"/>
          <w:sz w:val="22"/>
          <w:szCs w:val="22"/>
        </w:rPr>
        <w:t xml:space="preserve"> Retroceso de glaciares andinos (Huascarán, Pastoruri).</w:t>
      </w:r>
    </w:p>
    <w:p>
      <w:pPr>
        <w:pStyle w:val="ListParagraph"/>
        <w:numPr>
          <w:ilvl w:val="0"/>
          <w:numId w:val="1"/>
        </w:numPr>
        <w:spacing w:after="40"/>
      </w:pPr>
      <w:r>
        <w:rPr>
          <w:rFonts w:ascii="Calibri" w:cs="Calibri" w:eastAsia="Calibri" w:hAnsi="Calibri"/>
          <w:b/>
          <w:bCs/>
          <w:sz w:val="22"/>
          <w:szCs w:val="22"/>
        </w:rPr>
        <w:t xml:space="preserve">Grupo 2:</w:t>
      </w:r>
      <w:r>
        <w:rPr>
          <w:rFonts w:ascii="Calibri" w:cs="Calibri" w:eastAsia="Calibri" w:hAnsi="Calibri"/>
          <w:sz w:val="22"/>
          <w:szCs w:val="22"/>
        </w:rPr>
        <w:t xml:space="preserve"> Migración de la anchoveta y crisis pesquera.</w:t>
      </w:r>
    </w:p>
    <w:p>
      <w:pPr>
        <w:pStyle w:val="ListParagraph"/>
        <w:numPr>
          <w:ilvl w:val="0"/>
          <w:numId w:val="1"/>
        </w:numPr>
        <w:spacing w:after="40"/>
      </w:pPr>
      <w:r>
        <w:rPr>
          <w:rFonts w:ascii="Calibri" w:cs="Calibri" w:eastAsia="Calibri" w:hAnsi="Calibri"/>
          <w:b/>
          <w:bCs/>
          <w:sz w:val="22"/>
          <w:szCs w:val="22"/>
        </w:rPr>
        <w:t xml:space="preserve">Grupo 3:</w:t>
      </w:r>
      <w:r>
        <w:rPr>
          <w:rFonts w:ascii="Calibri" w:cs="Calibri" w:eastAsia="Calibri" w:hAnsi="Calibri"/>
          <w:sz w:val="22"/>
          <w:szCs w:val="22"/>
        </w:rPr>
        <w:t xml:space="preserve"> Sequías en la sierra y costa norte.</w:t>
      </w:r>
    </w:p>
    <w:p>
      <w:pPr>
        <w:pStyle w:val="ListParagraph"/>
        <w:numPr>
          <w:ilvl w:val="0"/>
          <w:numId w:val="1"/>
        </w:numPr>
        <w:spacing w:after="40"/>
      </w:pPr>
      <w:r>
        <w:rPr>
          <w:rFonts w:ascii="Calibri" w:cs="Calibri" w:eastAsia="Calibri" w:hAnsi="Calibri"/>
          <w:b/>
          <w:bCs/>
          <w:sz w:val="22"/>
          <w:szCs w:val="22"/>
        </w:rPr>
        <w:t xml:space="preserve">Grupo 4:</w:t>
      </w:r>
      <w:r>
        <w:rPr>
          <w:rFonts w:ascii="Calibri" w:cs="Calibri" w:eastAsia="Calibri" w:hAnsi="Calibri"/>
          <w:sz w:val="22"/>
          <w:szCs w:val="22"/>
        </w:rPr>
        <w:t xml:space="preserve"> Friajes intensos en la selva.</w:t>
      </w:r>
    </w:p>
    <w:p>
      <w:pPr>
        <w:spacing w:after="100"/>
      </w:pPr>
      <w:r>
        <w:rPr>
          <w:rFonts w:ascii="Calibri" w:cs="Calibri" w:eastAsia="Calibri" w:hAnsi="Calibri"/>
          <w:sz w:val="22"/>
          <w:szCs w:val="22"/>
        </w:rPr>
        <w:t xml:space="preserve">Identifican: ¿qué está pasando? ¿qué lo causa? ¿quiénes son afectados?</w:t>
      </w:r>
    </w:p>
    <w:p>
      <w:pPr>
        <w:spacing w:after="100"/>
      </w:pPr>
      <w:r>
        <w:rPr>
          <w:rFonts w:ascii="Calibri" w:cs="Calibri" w:eastAsia="Calibri" w:hAnsi="Calibri"/>
          <w:b/>
          <w:bCs/>
          <w:sz w:val="22"/>
          <w:szCs w:val="22"/>
        </w:rPr>
        <w:t xml:space="preserve">Causas humanas (15 min):</w:t>
      </w:r>
      <w:r>
        <w:rPr>
          <w:rFonts w:ascii="Calibri" w:cs="Calibri" w:eastAsia="Calibri" w:hAnsi="Calibri"/>
          <w:sz w:val="22"/>
          <w:szCs w:val="22"/>
        </w:rPr>
        <w:t xml:space="preserve"> Compartimos hallazgos. La docente sistematiza las causas globales:</w:t>
      </w:r>
    </w:p>
    <w:p>
      <w:pPr>
        <w:pStyle w:val="ListParagraph"/>
        <w:numPr>
          <w:ilvl w:val="0"/>
          <w:numId w:val="1"/>
        </w:numPr>
        <w:spacing w:after="40"/>
      </w:pPr>
      <w:r>
        <w:rPr>
          <w:rFonts w:ascii="Calibri" w:cs="Calibri" w:eastAsia="Calibri" w:hAnsi="Calibri"/>
          <w:sz w:val="22"/>
          <w:szCs w:val="22"/>
        </w:rPr>
        <w:t xml:space="preserve">Emisiones de CO₂ (industria, autos, fábricas).</w:t>
      </w:r>
    </w:p>
    <w:p>
      <w:pPr>
        <w:pStyle w:val="ListParagraph"/>
        <w:numPr>
          <w:ilvl w:val="0"/>
          <w:numId w:val="1"/>
        </w:numPr>
        <w:spacing w:after="40"/>
      </w:pPr>
      <w:r>
        <w:rPr>
          <w:rFonts w:ascii="Calibri" w:cs="Calibri" w:eastAsia="Calibri" w:hAnsi="Calibri"/>
          <w:sz w:val="22"/>
          <w:szCs w:val="22"/>
        </w:rPr>
        <w:t xml:space="preserve">Deforestación amazónica.</w:t>
      </w:r>
    </w:p>
    <w:p>
      <w:pPr>
        <w:pStyle w:val="ListParagraph"/>
        <w:numPr>
          <w:ilvl w:val="0"/>
          <w:numId w:val="1"/>
        </w:numPr>
        <w:spacing w:after="40"/>
      </w:pPr>
      <w:r>
        <w:rPr>
          <w:rFonts w:ascii="Calibri" w:cs="Calibri" w:eastAsia="Calibri" w:hAnsi="Calibri"/>
          <w:sz w:val="22"/>
          <w:szCs w:val="22"/>
        </w:rPr>
        <w:t xml:space="preserve">Consumo excesivo de plásticos.</w:t>
      </w:r>
    </w:p>
    <w:p>
      <w:pPr>
        <w:pStyle w:val="ListParagraph"/>
        <w:numPr>
          <w:ilvl w:val="0"/>
          <w:numId w:val="1"/>
        </w:numPr>
        <w:spacing w:after="40"/>
      </w:pPr>
      <w:r>
        <w:rPr>
          <w:rFonts w:ascii="Calibri" w:cs="Calibri" w:eastAsia="Calibri" w:hAnsi="Calibri"/>
          <w:sz w:val="22"/>
          <w:szCs w:val="22"/>
        </w:rPr>
        <w:t xml:space="preserve">Ganadería industrial.</w:t>
      </w:r>
    </w:p>
    <w:p>
      <w:pPr>
        <w:spacing w:after="100"/>
      </w:pPr>
      <w:r>
        <w:rPr>
          <w:rFonts w:ascii="Calibri" w:cs="Calibri" w:eastAsia="Calibri" w:hAnsi="Calibri"/>
          <w:b/>
          <w:bCs/>
          <w:sz w:val="22"/>
          <w:szCs w:val="22"/>
        </w:rPr>
        <w:t xml:space="preserve">Propuesta de acción (15 min):</w:t>
      </w:r>
      <w:r>
        <w:rPr>
          <w:rFonts w:ascii="Calibri" w:cs="Calibri" w:eastAsia="Calibri" w:hAnsi="Calibri"/>
          <w:sz w:val="22"/>
          <w:szCs w:val="22"/>
        </w:rPr>
        <w:t xml:space="preserve"> En grupos, escriben 3 acciones concretas que podemos hacer:</w:t>
      </w:r>
    </w:p>
    <w:p>
      <w:pPr>
        <w:pStyle w:val="ListParagraph"/>
        <w:numPr>
          <w:ilvl w:val="0"/>
          <w:numId w:val="1"/>
        </w:numPr>
        <w:spacing w:after="40"/>
      </w:pPr>
      <w:r>
        <w:rPr>
          <w:rFonts w:ascii="Calibri" w:cs="Calibri" w:eastAsia="Calibri" w:hAnsi="Calibri"/>
          <w:sz w:val="22"/>
          <w:szCs w:val="22"/>
        </w:rPr>
        <w:t xml:space="preserve">Como estudiantes</w:t>
      </w:r>
    </w:p>
    <w:p>
      <w:pPr>
        <w:pStyle w:val="ListParagraph"/>
        <w:numPr>
          <w:ilvl w:val="0"/>
          <w:numId w:val="1"/>
        </w:numPr>
        <w:spacing w:after="40"/>
      </w:pPr>
      <w:r>
        <w:rPr>
          <w:rFonts w:ascii="Calibri" w:cs="Calibri" w:eastAsia="Calibri" w:hAnsi="Calibri"/>
          <w:sz w:val="22"/>
          <w:szCs w:val="22"/>
        </w:rPr>
        <w:t xml:space="preserve">Como familia</w:t>
      </w:r>
    </w:p>
    <w:p>
      <w:pPr>
        <w:pStyle w:val="ListParagraph"/>
        <w:numPr>
          <w:ilvl w:val="0"/>
          <w:numId w:val="1"/>
        </w:numPr>
        <w:spacing w:after="40"/>
      </w:pPr>
      <w:r>
        <w:rPr>
          <w:rFonts w:ascii="Calibri" w:cs="Calibri" w:eastAsia="Calibri" w:hAnsi="Calibri"/>
          <w:sz w:val="22"/>
          <w:szCs w:val="22"/>
        </w:rPr>
        <w:t xml:space="preserve">Como sociedad</w:t>
      </w:r>
    </w:p>
    <w:p>
      <w:pPr>
        <w:spacing w:after="90" w:before="180"/>
      </w:pPr>
      <w:r>
        <w:rPr>
          <w:rFonts w:ascii="Calibri" w:cs="Calibri" w:eastAsia="Calibri" w:hAnsi="Calibri"/>
          <w:b/>
          <w:bCs/>
          <w:sz w:val="24"/>
          <w:szCs w:val="24"/>
        </w:rPr>
        <w:t xml:space="preserve">Cierre (15 min)</w:t>
      </w:r>
    </w:p>
    <w:p>
      <w:pPr>
        <w:pStyle w:val="ListParagraph"/>
        <w:numPr>
          <w:ilvl w:val="0"/>
          <w:numId w:val="1"/>
        </w:numPr>
        <w:spacing w:after="40"/>
      </w:pPr>
      <w:r>
        <w:rPr>
          <w:rFonts w:ascii="Calibri" w:cs="Calibri" w:eastAsia="Calibri" w:hAnsi="Calibri"/>
          <w:sz w:val="22"/>
          <w:szCs w:val="22"/>
        </w:rPr>
        <w:t xml:space="preserve">Galería rápida de propuestas.</w:t>
      </w:r>
    </w:p>
    <w:p>
      <w:pPr>
        <w:pStyle w:val="ListParagraph"/>
        <w:numPr>
          <w:ilvl w:val="0"/>
          <w:numId w:val="1"/>
        </w:numPr>
        <w:spacing w:after="40"/>
      </w:pPr>
      <w:r>
        <w:rPr>
          <w:rFonts w:ascii="Calibri" w:cs="Calibri" w:eastAsia="Calibri" w:hAnsi="Calibri"/>
          <w:sz w:val="22"/>
          <w:szCs w:val="22"/>
        </w:rPr>
        <w:t xml:space="preserve">Cada estudiante anota UN compromiso personal para esta semana.</w:t>
      </w:r>
    </w:p>
    <w:p>
      <w:pPr>
        <w:pStyle w:val="ListParagraph"/>
        <w:numPr>
          <w:ilvl w:val="0"/>
          <w:numId w:val="1"/>
        </w:numPr>
        <w:spacing w:after="40"/>
      </w:pPr>
      <w:r>
        <w:rPr>
          <w:rFonts w:ascii="Calibri" w:cs="Calibri" w:eastAsia="Calibri" w:hAnsi="Calibri"/>
          <w:b/>
          <w:bCs/>
          <w:sz w:val="22"/>
          <w:szCs w:val="22"/>
        </w:rPr>
        <w:t xml:space="preserve">Metacognición:</w:t>
      </w:r>
      <w:r>
        <w:rPr>
          <w:rFonts w:ascii="Calibri" w:cs="Calibri" w:eastAsia="Calibri" w:hAnsi="Calibri"/>
          <w:sz w:val="22"/>
          <w:szCs w:val="22"/>
        </w:rPr>
        <w:t xml:space="preserve"> ¿Qué te sorprendió? ¿Sentís impotencia o esperanza? ¿Por qué?</w:t>
      </w:r>
    </w:p>
    <w:p>
      <w:pPr>
        <w:pStyle w:val="ListParagraph"/>
        <w:numPr>
          <w:ilvl w:val="0"/>
          <w:numId w:val="1"/>
        </w:numPr>
        <w:spacing w:after="40"/>
      </w:pPr>
      <w:r>
        <w:rPr>
          <w:rFonts w:ascii="Calibri" w:cs="Calibri" w:eastAsia="Calibri" w:hAnsi="Calibri"/>
          <w:sz w:val="22"/>
          <w:szCs w:val="22"/>
        </w:rPr>
        <w:t xml:space="preserve">Información: COP, Acuerdo de París, compromisos del Perú.</w:t>
      </w:r>
    </w:p>
    <w:p>
      <w:pPr>
        <w:spacing w:after="120" w:before="240"/>
      </w:pPr>
      <w:r>
        <w:rPr>
          <w:rFonts w:ascii="Calibri" w:cs="Calibri" w:eastAsia="Calibri" w:hAnsi="Calibri"/>
          <w:b/>
          <w:bCs/>
          <w:color w:val="1D4ED8"/>
          <w:sz w:val="26"/>
          <w:szCs w:val="26"/>
        </w:rPr>
        <w:t xml:space="preserve">ANEXOS</w:t>
      </w:r>
    </w:p>
    <w:p>
      <w:pPr>
        <w:pStyle w:val="ListParagraph"/>
        <w:numPr>
          <w:ilvl w:val="0"/>
          <w:numId w:val="1"/>
        </w:numPr>
        <w:spacing w:after="40"/>
      </w:pPr>
      <w:r>
        <w:rPr>
          <w:rFonts w:ascii="Calibri" w:cs="Calibri" w:eastAsia="Calibri" w:hAnsi="Calibri"/>
          <w:sz w:val="22"/>
          <w:szCs w:val="22"/>
        </w:rPr>
        <w:t xml:space="preserve">`sesion.docx` · 2. `dossier_4_efectos.pdf` · 3. `plantilla_infografia.pdf` · 4. `rubrica.xlsx`</w:t>
      </w:r>
    </w:p>
    <w:p>
      <w:pPr>
        <w:spacing w:before="240"/>
      </w:pPr>
    </w:p>
    <w:p>
      <w:pPr>
        <w:jc w:val="center"/>
      </w:pPr>
      <w:r>
        <w:rPr>
          <w:rFonts w:ascii="Calibri" w:cs="Calibri" w:eastAsia="Calibri" w:hAnsi="Calibri"/>
          <w:i/>
          <w:iCs/>
          <w:color w:val="475569"/>
          <w:sz w:val="16"/>
          <w:szCs w:val="16"/>
        </w:rPr>
        <w:t xml:space="preserve">Descargado de paraclases.com — recursos gratuitos para docentes peruanos. Alineado a la Norma Técnica MINEDU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2026-09-07T15:24:24.789Z</dcterms:created>
  <dcterms:modified xsi:type="dcterms:W3CDTF">2026-09-07T15:24:24.789Z</dcterms:modified>
</cp:coreProperties>
</file>

<file path=docProps/custom.xml><?xml version="1.0" encoding="utf-8"?>
<Properties xmlns="http://schemas.openxmlformats.org/officeDocument/2006/custom-properties" xmlns:vt="http://schemas.openxmlformats.org/officeDocument/2006/docPropsVTypes"/>
</file>