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D4ED8"/>
          <w:sz w:val="32"/>
          <w:szCs w:val="32"/>
        </w:rPr>
        <w:t xml:space="preserve">SESIÓN DE APRENDIZAJE</w:t>
      </w:r>
    </w:p>
    <w:p>
      <w:pPr>
        <w:spacing w:after="240"/>
        <w:jc w:val="center"/>
      </w:pPr>
      <w:r>
        <w:rPr>
          <w:rFonts w:ascii="Calibri" w:cs="Calibri" w:eastAsia="Calibri" w:hAnsi="Calibri"/>
          <w:b/>
          <w:bCs/>
          <w:sz w:val="28"/>
          <w:szCs w:val="28"/>
        </w:rPr>
        <w:t xml:space="preserve">Escribimos un ensayo argumentativo sobre redes sociales</w:t>
      </w:r>
    </w:p>
    <w:p>
      <w:pPr>
        <w:spacing w:after="120"/>
      </w:pPr>
      <w:r>
        <w:rPr>
          <w:rFonts w:ascii="Calibri" w:cs="Calibri" w:eastAsia="Calibri" w:hAnsi="Calibri"/>
          <w:b/>
          <w:bCs/>
          <w:color w:val="1D4ED8"/>
          <w:sz w:val="26"/>
          <w:szCs w:val="26"/>
        </w:rPr>
        <w:t xml:space="preserve">I. DATOS INFORMATIVOS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Institución Educativa</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Docente</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Nivel</w:t>
            </w:r>
          </w:p>
        </w:tc>
        <w:tc>
          <w:tcPr>
            <w:tcW w:type="pct" w:w="70%"/>
            <w:tcMar>
              <w:top w:type="dxa" w:w="60"/>
              <w:left w:type="dxa" w:w="100"/>
              <w:bottom w:type="dxa" w:w="60"/>
              <w:right w:type="dxa" w:w="100"/>
            </w:tcMar>
          </w:tcPr>
          <w:p>
            <w:r>
              <w:rPr>
                <w:rFonts w:ascii="Calibri" w:cs="Calibri" w:eastAsia="Calibri" w:hAnsi="Calibri"/>
                <w:sz w:val="22"/>
                <w:szCs w:val="22"/>
              </w:rPr>
              <w:t xml:space="preserve">Primaria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Grado</w:t>
            </w:r>
          </w:p>
        </w:tc>
        <w:tc>
          <w:tcPr>
            <w:tcW w:type="pct" w:w="70%"/>
            <w:tcMar>
              <w:top w:type="dxa" w:w="60"/>
              <w:left w:type="dxa" w:w="100"/>
              <w:bottom w:type="dxa" w:w="60"/>
              <w:right w:type="dxa" w:w="100"/>
            </w:tcMar>
          </w:tcPr>
          <w:p>
            <w:r>
              <w:rPr>
                <w:rFonts w:ascii="Calibri" w:cs="Calibri" w:eastAsia="Calibri" w:hAnsi="Calibri"/>
                <w:sz w:val="22"/>
                <w:szCs w:val="22"/>
              </w:rPr>
              <w:t xml:space="preserve">6to grado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Área</w:t>
            </w:r>
          </w:p>
        </w:tc>
        <w:tc>
          <w:tcPr>
            <w:tcW w:type="pct" w:w="70%"/>
            <w:tcMar>
              <w:top w:type="dxa" w:w="60"/>
              <w:left w:type="dxa" w:w="100"/>
              <w:bottom w:type="dxa" w:w="60"/>
              <w:right w:type="dxa" w:w="100"/>
            </w:tcMar>
          </w:tcPr>
          <w:p>
            <w:r>
              <w:rPr>
                <w:rFonts w:ascii="Calibri" w:cs="Calibri" w:eastAsia="Calibri" w:hAnsi="Calibri"/>
                <w:sz w:val="22"/>
                <w:szCs w:val="22"/>
              </w:rPr>
              <w:t xml:space="preserve">Comunicación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Duración</w:t>
            </w:r>
          </w:p>
        </w:tc>
        <w:tc>
          <w:tcPr>
            <w:tcW w:type="pct" w:w="70%"/>
            <w:tcMar>
              <w:top w:type="dxa" w:w="60"/>
              <w:left w:type="dxa" w:w="100"/>
              <w:bottom w:type="dxa" w:w="60"/>
              <w:right w:type="dxa" w:w="100"/>
            </w:tcMar>
          </w:tcPr>
          <w:p>
            <w:r>
              <w:rPr>
                <w:rFonts w:ascii="Calibri" w:cs="Calibri" w:eastAsia="Calibri" w:hAnsi="Calibri"/>
                <w:sz w:val="22"/>
                <w:szCs w:val="22"/>
              </w:rPr>
              <w:t xml:space="preserve">90 min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Fecha</w:t>
            </w:r>
          </w:p>
        </w:tc>
        <w:tc>
          <w:tcPr>
            <w:tcW w:type="pct" w:w="70%"/>
            <w:tcMar>
              <w:top w:type="dxa" w:w="60"/>
              <w:left w:type="dxa" w:w="100"/>
              <w:bottom w:type="dxa" w:w="60"/>
              <w:right w:type="dxa" w:w="100"/>
            </w:tcMar>
          </w:tcPr>
          <w:p>
            <w:r>
              <w:rPr>
                <w:rFonts w:ascii="Calibri" w:cs="Calibri" w:eastAsia="Calibri" w:hAnsi="Calibri"/>
                <w:sz w:val="22"/>
                <w:szCs w:val="22"/>
              </w:rPr>
              <w:t xml:space="preserve">____ / ____ / 2026</w:t>
            </w:r>
          </w:p>
        </w:tc>
      </w:tr>
    </w:tbl>
    <w:p/>
    <w:p>
      <w:pPr>
        <w:spacing w:after="120" w:before="120"/>
      </w:pPr>
      <w:r>
        <w:rPr>
          <w:rFonts w:ascii="Calibri" w:cs="Calibri" w:eastAsia="Calibri" w:hAnsi="Calibri"/>
          <w:b/>
          <w:bCs/>
          <w:color w:val="1D4ED8"/>
          <w:sz w:val="26"/>
          <w:szCs w:val="26"/>
        </w:rPr>
        <w:t xml:space="preserve">II. PROPÓSITOS DE APRENDIZAJE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Competencia</w:t>
            </w:r>
          </w:p>
        </w:tc>
        <w:tc>
          <w:tcPr>
            <w:tcW w:type="pct" w:w="70%"/>
            <w:tcMar>
              <w:top w:type="dxa" w:w="60"/>
              <w:left w:type="dxa" w:w="100"/>
              <w:bottom w:type="dxa" w:w="60"/>
              <w:right w:type="dxa" w:w="100"/>
            </w:tcMar>
          </w:tcPr>
          <w:p>
            <w:r>
              <w:rPr>
                <w:rFonts w:ascii="Calibri" w:cs="Calibri" w:eastAsia="Calibri" w:hAnsi="Calibri"/>
                <w:sz w:val="22"/>
                <w:szCs w:val="22"/>
              </w:rPr>
              <w:t xml:space="preserve">Escribe diversos tipos de textos en su lengua materna.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Capacidades</w:t>
            </w:r>
          </w:p>
        </w:tc>
        <w:tc>
          <w:tcPr>
            <w:tcW w:type="pct" w:w="70%"/>
            <w:tcMar>
              <w:top w:type="dxa" w:w="60"/>
              <w:left w:type="dxa" w:w="100"/>
              <w:bottom w:type="dxa" w:w="60"/>
              <w:right w:type="dxa" w:w="100"/>
            </w:tcMar>
          </w:tcPr>
          <w:p>
            <w:r>
              <w:rPr>
                <w:rFonts w:ascii="Calibri" w:cs="Calibri" w:eastAsia="Calibri" w:hAnsi="Calibri"/>
                <w:sz w:val="22"/>
                <w:szCs w:val="22"/>
              </w:rPr>
              <w:t xml:space="preserve">• Adecúa el texto a la situación comunicativa.
• Organiza y desarrolla las ideas de forma coherente y cohesionada.
• Utiliza convenciones del lenguaje escrito de forma pertinente.
• Reflexiona y evalúa la forma, el contenido y contexto del texto escrito.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Desempeños</w:t>
            </w:r>
          </w:p>
        </w:tc>
        <w:tc>
          <w:tcPr>
            <w:tcW w:type="pct" w:w="70%"/>
            <w:tcMar>
              <w:top w:type="dxa" w:w="60"/>
              <w:left w:type="dxa" w:w="100"/>
              <w:bottom w:type="dxa" w:w="60"/>
              <w:right w:type="dxa" w:w="100"/>
            </w:tcMar>
          </w:tcPr>
          <w:p>
            <w:r>
              <w:rPr>
                <w:rFonts w:ascii="Calibri" w:cs="Calibri" w:eastAsia="Calibri" w:hAnsi="Calibri"/>
                <w:sz w:val="22"/>
                <w:szCs w:val="22"/>
              </w:rPr>
              <w:t xml:space="preserve">• Escribe textos de forma coherente y cohesionada estableciendo relaciones entre las ideas mediante conectores y referentes.
• Adecúa el texto al destinatario, propósito y registro a partir de su experiencia previa y de algunas fuentes de información.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Criterios de evaluación</w:t>
            </w:r>
          </w:p>
        </w:tc>
        <w:tc>
          <w:tcPr>
            <w:tcW w:type="pct" w:w="70%"/>
            <w:tcMar>
              <w:top w:type="dxa" w:w="60"/>
              <w:left w:type="dxa" w:w="100"/>
              <w:bottom w:type="dxa" w:w="60"/>
              <w:right w:type="dxa" w:w="100"/>
            </w:tcMar>
          </w:tcPr>
          <w:p>
            <w:r>
              <w:rPr>
                <w:rFonts w:ascii="Calibri" w:cs="Calibri" w:eastAsia="Calibri" w:hAnsi="Calibri"/>
                <w:sz w:val="22"/>
                <w:szCs w:val="22"/>
              </w:rPr>
              <w:t xml:space="preserve">• Plantea una tesis clara sobre el uso de redes sociales en niños.
• Sustenta la tesis con al menos 2 argumentos sólidos.
• Usa conectores de causa, consecuencia y oposición.
• Concluye reafirmando o matizando la tesis.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Evidencia</w:t>
            </w:r>
          </w:p>
        </w:tc>
        <w:tc>
          <w:tcPr>
            <w:tcW w:type="pct" w:w="70%"/>
            <w:tcMar>
              <w:top w:type="dxa" w:w="60"/>
              <w:left w:type="dxa" w:w="100"/>
              <w:bottom w:type="dxa" w:w="60"/>
              <w:right w:type="dxa" w:w="100"/>
            </w:tcMar>
          </w:tcPr>
          <w:p>
            <w:r>
              <w:rPr>
                <w:rFonts w:ascii="Calibri" w:cs="Calibri" w:eastAsia="Calibri" w:hAnsi="Calibri"/>
                <w:sz w:val="22"/>
                <w:szCs w:val="22"/>
              </w:rPr>
              <w:t xml:space="preserve">Ensayo argumentativo de 1 página con introducción, desarrollo (2-3 argumentos) y conclusión.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Instrumento</w:t>
            </w:r>
          </w:p>
        </w:tc>
        <w:tc>
          <w:tcPr>
            <w:tcW w:type="pct" w:w="70%"/>
            <w:tcMar>
              <w:top w:type="dxa" w:w="60"/>
              <w:left w:type="dxa" w:w="100"/>
              <w:bottom w:type="dxa" w:w="60"/>
              <w:right w:type="dxa" w:w="100"/>
            </w:tcMar>
          </w:tcPr>
          <w:p>
            <w:r>
              <w:rPr>
                <w:rFonts w:ascii="Calibri" w:cs="Calibri" w:eastAsia="Calibri" w:hAnsi="Calibri"/>
                <w:sz w:val="22"/>
                <w:szCs w:val="22"/>
              </w:rPr>
              <w:t xml:space="preserve">Rúbrica de 4 niveles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Enfoques transversales</w:t>
            </w:r>
          </w:p>
        </w:tc>
        <w:tc>
          <w:tcPr>
            <w:tcW w:type="pct" w:w="70%"/>
            <w:tcMar>
              <w:top w:type="dxa" w:w="60"/>
              <w:left w:type="dxa" w:w="100"/>
              <w:bottom w:type="dxa" w:w="60"/>
              <w:right w:type="dxa" w:w="100"/>
            </w:tcMar>
          </w:tcPr>
          <w:p>
            <w:r>
              <w:rPr>
                <w:rFonts w:ascii="Calibri" w:cs="Calibri" w:eastAsia="Calibri" w:hAnsi="Calibri"/>
                <w:sz w:val="22"/>
                <w:szCs w:val="22"/>
              </w:rPr>
              <w:t xml:space="preserve">Enfoque de búsqueda de la excelencia · Enfoque de orientación al bien común</w:t>
            </w:r>
          </w:p>
        </w:tc>
      </w:tr>
    </w:tbl>
    <w:p/>
    <w:p>
      <w:pPr>
        <w:spacing w:after="120" w:before="240"/>
      </w:pPr>
      <w:r>
        <w:rPr>
          <w:rFonts w:ascii="Calibri" w:cs="Calibri" w:eastAsia="Calibri" w:hAnsi="Calibri"/>
          <w:b/>
          <w:bCs/>
          <w:color w:val="1D4ED8"/>
          <w:sz w:val="26"/>
          <w:szCs w:val="26"/>
        </w:rPr>
        <w:t xml:space="preserve">PROPÓSITO DE APRENDIZAJE</w:t>
      </w:r>
    </w:p>
    <w:p>
      <w:pPr>
        <w:spacing w:after="100"/>
      </w:pPr>
      <w:r>
        <w:rPr>
          <w:rFonts w:ascii="Calibri" w:cs="Calibri" w:eastAsia="Calibri" w:hAnsi="Calibri"/>
          <w:sz w:val="22"/>
          <w:szCs w:val="22"/>
        </w:rPr>
        <w:t xml:space="preserve">Que las y los estudiantes </w:t>
      </w:r>
      <w:r>
        <w:rPr>
          <w:rFonts w:ascii="Calibri" w:cs="Calibri" w:eastAsia="Calibri" w:hAnsi="Calibri"/>
          <w:b/>
          <w:bCs/>
          <w:sz w:val="22"/>
          <w:szCs w:val="22"/>
        </w:rPr>
        <w:t xml:space="preserve">escriban un ensayo argumentativo</w:t>
      </w:r>
      <w:r>
        <w:rPr>
          <w:rFonts w:ascii="Calibri" w:cs="Calibri" w:eastAsia="Calibri" w:hAnsi="Calibri"/>
          <w:sz w:val="22"/>
          <w:szCs w:val="22"/>
        </w:rPr>
        <w:t xml:space="preserve"> sobre el uso de redes sociales en niños, planteando una tesis clara y sustentándola con argumentos sólidos, fortaleciendo el pensamiento crítico y la escritura académica en transición a secundaria.</w:t>
      </w:r>
    </w:p>
    <w:p>
      <w:pPr>
        <w:spacing w:after="120" w:before="240"/>
      </w:pPr>
      <w:r>
        <w:rPr>
          <w:rFonts w:ascii="Calibri" w:cs="Calibri" w:eastAsia="Calibri" w:hAnsi="Calibri"/>
          <w:b/>
          <w:bCs/>
          <w:color w:val="1D4ED8"/>
          <w:sz w:val="26"/>
          <w:szCs w:val="26"/>
        </w:rPr>
        <w:t xml:space="preserve">SITUACIÓN SIGNIFICATIVA</w:t>
      </w:r>
    </w:p>
    <w:p>
      <w:pPr>
        <w:spacing w:after="100"/>
      </w:pPr>
      <w:r>
        <w:rPr>
          <w:rFonts w:ascii="Calibri" w:cs="Calibri" w:eastAsia="Calibri" w:hAnsi="Calibri"/>
          <w:sz w:val="22"/>
          <w:szCs w:val="22"/>
        </w:rPr>
        <w:t xml:space="preserve">Cada vez más niños y niñas tienen TikTok, Instagram o WhatsApp antes de los 10 años. Algunos padres están preocupados, otros piensan que es normal. La pregunta es: ¿deberían los niños usar redes sociales? Vamos a escribir un ensayo para tomar posición fundamentada sobre este tema.</w:t>
      </w:r>
    </w:p>
    <w:p>
      <w:pPr>
        <w:spacing w:after="120" w:before="240"/>
      </w:pPr>
      <w:r>
        <w:rPr>
          <w:rFonts w:ascii="Calibri" w:cs="Calibri" w:eastAsia="Calibri" w:hAnsi="Calibri"/>
          <w:b/>
          <w:bCs/>
          <w:color w:val="1D4ED8"/>
          <w:sz w:val="26"/>
          <w:szCs w:val="26"/>
        </w:rPr>
        <w:t xml:space="preserve">SECUENCIA DIDÁCTICA</w:t>
      </w:r>
    </w:p>
    <w:p>
      <w:pPr>
        <w:spacing w:after="90" w:before="180"/>
      </w:pPr>
      <w:r>
        <w:rPr>
          <w:rFonts w:ascii="Calibri" w:cs="Calibri" w:eastAsia="Calibri" w:hAnsi="Calibri"/>
          <w:b/>
          <w:bCs/>
          <w:sz w:val="24"/>
          <w:szCs w:val="24"/>
        </w:rPr>
        <w:t xml:space="preserve">Inicio (15 min)</w:t>
      </w:r>
    </w:p>
    <w:p>
      <w:pPr>
        <w:pStyle w:val="ListParagraph"/>
        <w:numPr>
          <w:ilvl w:val="0"/>
          <w:numId w:val="1"/>
        </w:numPr>
        <w:spacing w:after="40"/>
      </w:pPr>
      <w:r>
        <w:rPr>
          <w:rFonts w:ascii="Calibri" w:cs="Calibri" w:eastAsia="Calibri" w:hAnsi="Calibri"/>
          <w:sz w:val="22"/>
          <w:szCs w:val="22"/>
        </w:rPr>
        <w:t xml:space="preserve">Mostramos titulares periodísticos sobre redes sociales y niños (anexo).</w:t>
      </w:r>
    </w:p>
    <w:p>
      <w:pPr>
        <w:pStyle w:val="ListParagraph"/>
        <w:numPr>
          <w:ilvl w:val="0"/>
          <w:numId w:val="1"/>
        </w:numPr>
        <w:spacing w:after="40"/>
      </w:pPr>
      <w:r>
        <w:rPr>
          <w:rFonts w:ascii="Calibri" w:cs="Calibri" w:eastAsia="Calibri" w:hAnsi="Calibri"/>
          <w:b/>
          <w:bCs/>
          <w:sz w:val="22"/>
          <w:szCs w:val="22"/>
        </w:rPr>
        <w:t xml:space="preserve">Conflicto cognitivo:</w:t>
      </w:r>
      <w:r>
        <w:rPr>
          <w:rFonts w:ascii="Calibri" w:cs="Calibri" w:eastAsia="Calibri" w:hAnsi="Calibri"/>
          <w:sz w:val="22"/>
          <w:szCs w:val="22"/>
        </w:rPr>
        <w:t xml:space="preserve"> "¿Es bueno o malo que los niños usen redes sociales? ¿Por qué?".</w:t>
      </w:r>
    </w:p>
    <w:p>
      <w:pPr>
        <w:pStyle w:val="ListParagraph"/>
        <w:numPr>
          <w:ilvl w:val="0"/>
          <w:numId w:val="1"/>
        </w:numPr>
        <w:spacing w:after="40"/>
      </w:pPr>
      <w:r>
        <w:rPr>
          <w:rFonts w:ascii="Calibri" w:cs="Calibri" w:eastAsia="Calibri" w:hAnsi="Calibri"/>
          <w:sz w:val="22"/>
          <w:szCs w:val="22"/>
        </w:rPr>
        <w:t xml:space="preserve">Recogemos opiniones — todas válidas — y mostramos que hay posturas distintas.</w:t>
      </w:r>
    </w:p>
    <w:p>
      <w:pPr>
        <w:pStyle w:val="ListParagraph"/>
        <w:numPr>
          <w:ilvl w:val="0"/>
          <w:numId w:val="1"/>
        </w:numPr>
        <w:spacing w:after="40"/>
      </w:pPr>
      <w:r>
        <w:rPr>
          <w:rFonts w:ascii="Calibri" w:cs="Calibri" w:eastAsia="Calibri" w:hAnsi="Calibri"/>
          <w:b/>
          <w:bCs/>
          <w:sz w:val="22"/>
          <w:szCs w:val="22"/>
        </w:rPr>
        <w:t xml:space="preserve">Propósito:</w:t>
      </w:r>
      <w:r>
        <w:rPr>
          <w:rFonts w:ascii="Calibri" w:cs="Calibri" w:eastAsia="Calibri" w:hAnsi="Calibri"/>
          <w:sz w:val="22"/>
          <w:szCs w:val="22"/>
        </w:rPr>
        <w:t xml:space="preserve"> "Hoy vamos a escribir un ensayo defendiendo tu postura, con argumentos sólidos".</w:t>
      </w:r>
    </w:p>
    <w:p>
      <w:pPr>
        <w:spacing w:after="90" w:before="180"/>
      </w:pPr>
      <w:r>
        <w:rPr>
          <w:rFonts w:ascii="Calibri" w:cs="Calibri" w:eastAsia="Calibri" w:hAnsi="Calibri"/>
          <w:b/>
          <w:bCs/>
          <w:sz w:val="24"/>
          <w:szCs w:val="24"/>
        </w:rPr>
        <w:t xml:space="preserve">Desarrollo (60 min) — Procesos de escritura</w:t>
      </w:r>
    </w:p>
    <w:p>
      <w:pPr>
        <w:spacing w:after="100"/>
      </w:pPr>
      <w:r>
        <w:rPr>
          <w:rFonts w:ascii="Calibri" w:cs="Calibri" w:eastAsia="Calibri" w:hAnsi="Calibri"/>
          <w:b/>
          <w:bCs/>
          <w:sz w:val="22"/>
          <w:szCs w:val="22"/>
        </w:rPr>
        <w:t xml:space="preserve">1. Planificación (15 min)</w:t>
      </w:r>
    </w:p>
    <w:p>
      <w:pPr>
        <w:spacing w:after="100"/>
      </w:pPr>
      <w:r>
        <w:rPr>
          <w:rFonts w:ascii="Calibri" w:cs="Calibri" w:eastAsia="Calibri" w:hAnsi="Calibri"/>
          <w:sz w:val="22"/>
          <w:szCs w:val="22"/>
        </w:rPr>
        <w:t xml:space="preserve">Cada estudiante completa la ficha de planificación:</w:t>
      </w:r>
    </w:p>
    <w:p>
      <w:pPr>
        <w:pStyle w:val="ListParagraph"/>
        <w:numPr>
          <w:ilvl w:val="0"/>
          <w:numId w:val="1"/>
        </w:numPr>
        <w:spacing w:after="40"/>
      </w:pPr>
      <w:r>
        <w:rPr>
          <w:rFonts w:ascii="Calibri" w:cs="Calibri" w:eastAsia="Calibri" w:hAnsi="Calibri"/>
          <w:sz w:val="22"/>
          <w:szCs w:val="22"/>
        </w:rPr>
        <w:t xml:space="preserve">¿Cuál es tu postura? (a favor / en contra / con condiciones)</w:t>
      </w:r>
    </w:p>
    <w:p>
      <w:pPr>
        <w:pStyle w:val="ListParagraph"/>
        <w:numPr>
          <w:ilvl w:val="0"/>
          <w:numId w:val="1"/>
        </w:numPr>
        <w:spacing w:after="40"/>
      </w:pPr>
      <w:r>
        <w:rPr>
          <w:rFonts w:ascii="Calibri" w:cs="Calibri" w:eastAsia="Calibri" w:hAnsi="Calibri"/>
          <w:sz w:val="22"/>
          <w:szCs w:val="22"/>
        </w:rPr>
        <w:t xml:space="preserve">¿Por qué piensas eso? (lluvia de ideas)</w:t>
      </w:r>
    </w:p>
    <w:p>
      <w:pPr>
        <w:pStyle w:val="ListParagraph"/>
        <w:numPr>
          <w:ilvl w:val="0"/>
          <w:numId w:val="1"/>
        </w:numPr>
        <w:spacing w:after="40"/>
      </w:pPr>
      <w:r>
        <w:rPr>
          <w:rFonts w:ascii="Calibri" w:cs="Calibri" w:eastAsia="Calibri" w:hAnsi="Calibri"/>
          <w:sz w:val="22"/>
          <w:szCs w:val="22"/>
        </w:rPr>
        <w:t xml:space="preserve">¿Qué argumentos vas a desarrollar? (mínimo 2)</w:t>
      </w:r>
    </w:p>
    <w:p>
      <w:pPr>
        <w:pStyle w:val="ListParagraph"/>
        <w:numPr>
          <w:ilvl w:val="0"/>
          <w:numId w:val="1"/>
        </w:numPr>
        <w:spacing w:after="40"/>
      </w:pPr>
      <w:r>
        <w:rPr>
          <w:rFonts w:ascii="Calibri" w:cs="Calibri" w:eastAsia="Calibri" w:hAnsi="Calibri"/>
          <w:sz w:val="22"/>
          <w:szCs w:val="22"/>
        </w:rPr>
        <w:t xml:space="preserve">¿Tienes algún dato, ejemplo o experiencia que apoye?</w:t>
      </w:r>
    </w:p>
    <w:p>
      <w:pPr>
        <w:spacing w:after="100"/>
      </w:pPr>
      <w:r>
        <w:rPr>
          <w:rFonts w:ascii="Calibri" w:cs="Calibri" w:eastAsia="Calibri" w:hAnsi="Calibri"/>
          <w:b/>
          <w:bCs/>
          <w:sz w:val="22"/>
          <w:szCs w:val="22"/>
        </w:rPr>
        <w:t xml:space="preserve">2. Textualización (25 min)</w:t>
      </w:r>
    </w:p>
    <w:p>
      <w:pPr>
        <w:spacing w:after="100"/>
      </w:pPr>
      <w:r>
        <w:rPr>
          <w:rFonts w:ascii="Calibri" w:cs="Calibri" w:eastAsia="Calibri" w:hAnsi="Calibri"/>
          <w:sz w:val="22"/>
          <w:szCs w:val="22"/>
        </w:rPr>
        <w:t xml:space="preserve">Estructura del ensayo:</w:t>
      </w:r>
    </w:p>
    <w:p>
      <w:pPr>
        <w:pStyle w:val="ListParagraph"/>
        <w:numPr>
          <w:ilvl w:val="0"/>
          <w:numId w:val="1"/>
        </w:numPr>
        <w:spacing w:after="40"/>
      </w:pPr>
      <w:r>
        <w:rPr>
          <w:rFonts w:ascii="Calibri" w:cs="Calibri" w:eastAsia="Calibri" w:hAnsi="Calibri"/>
          <w:b/>
          <w:bCs/>
          <w:sz w:val="22"/>
          <w:szCs w:val="22"/>
        </w:rPr>
        <w:t xml:space="preserve">Introducción (3-4 oraciones):</w:t>
      </w:r>
      <w:r>
        <w:rPr>
          <w:rFonts w:ascii="Calibri" w:cs="Calibri" w:eastAsia="Calibri" w:hAnsi="Calibri"/>
          <w:sz w:val="22"/>
          <w:szCs w:val="22"/>
        </w:rPr>
        <w:t xml:space="preserve"> presenta el tema y plantea la tesis. *Ejemplo: "Las redes sociales se han vuelto parte de la vida diaria de muchos niños. En mi opinión, los niños menores de 12 años no deberían usarlas sin supervisión, por las siguientes razones..."*</w:t>
      </w:r>
    </w:p>
    <w:p>
      <w:pPr>
        <w:pStyle w:val="ListParagraph"/>
        <w:numPr>
          <w:ilvl w:val="0"/>
          <w:numId w:val="1"/>
        </w:numPr>
        <w:spacing w:after="40"/>
      </w:pPr>
      <w:r>
        <w:rPr>
          <w:rFonts w:ascii="Calibri" w:cs="Calibri" w:eastAsia="Calibri" w:hAnsi="Calibri"/>
          <w:b/>
          <w:bCs/>
          <w:sz w:val="22"/>
          <w:szCs w:val="22"/>
        </w:rPr>
        <w:t xml:space="preserve">Desarrollo (2 párrafos):</w:t>
      </w:r>
      <w:r>
        <w:rPr>
          <w:rFonts w:ascii="Calibri" w:cs="Calibri" w:eastAsia="Calibri" w:hAnsi="Calibri"/>
          <w:sz w:val="22"/>
          <w:szCs w:val="22"/>
        </w:rPr>
        <w:t xml:space="preserve"> un argumento por párrafo. Cada uno con explicación + ejemplo o dato.</w:t>
      </w:r>
    </w:p>
    <w:p>
      <w:pPr>
        <w:pStyle w:val="ListParagraph"/>
        <w:numPr>
          <w:ilvl w:val="0"/>
          <w:numId w:val="1"/>
        </w:numPr>
        <w:spacing w:after="40"/>
      </w:pPr>
      <w:r>
        <w:rPr>
          <w:rFonts w:ascii="Calibri" w:cs="Calibri" w:eastAsia="Calibri" w:hAnsi="Calibri"/>
          <w:b/>
          <w:bCs/>
          <w:sz w:val="22"/>
          <w:szCs w:val="22"/>
        </w:rPr>
        <w:t xml:space="preserve">Conclusión (3 oraciones):</w:t>
      </w:r>
      <w:r>
        <w:rPr>
          <w:rFonts w:ascii="Calibri" w:cs="Calibri" w:eastAsia="Calibri" w:hAnsi="Calibri"/>
          <w:sz w:val="22"/>
          <w:szCs w:val="22"/>
        </w:rPr>
        <w:t xml:space="preserve"> reafirma la tesis e invita a reflexionar.</w:t>
      </w:r>
    </w:p>
    <w:p>
      <w:pPr>
        <w:spacing w:after="100"/>
      </w:pPr>
      <w:r>
        <w:rPr>
          <w:rFonts w:ascii="Calibri" w:cs="Calibri" w:eastAsia="Calibri" w:hAnsi="Calibri"/>
          <w:sz w:val="22"/>
          <w:szCs w:val="22"/>
        </w:rPr>
        <w:t xml:space="preserve">La maestra recorre y apoya individualmente.</w:t>
      </w:r>
    </w:p>
    <w:p>
      <w:pPr>
        <w:spacing w:after="100"/>
      </w:pPr>
      <w:r>
        <w:rPr>
          <w:rFonts w:ascii="Calibri" w:cs="Calibri" w:eastAsia="Calibri" w:hAnsi="Calibri"/>
          <w:b/>
          <w:bCs/>
          <w:sz w:val="22"/>
          <w:szCs w:val="22"/>
        </w:rPr>
        <w:t xml:space="preserve">3. Revisión + reescritura (20 min)</w:t>
      </w:r>
    </w:p>
    <w:p>
      <w:pPr>
        <w:pStyle w:val="ListParagraph"/>
        <w:numPr>
          <w:ilvl w:val="0"/>
          <w:numId w:val="1"/>
        </w:numPr>
        <w:spacing w:after="40"/>
      </w:pPr>
      <w:r>
        <w:rPr>
          <w:rFonts w:ascii="Calibri" w:cs="Calibri" w:eastAsia="Calibri" w:hAnsi="Calibri"/>
          <w:sz w:val="22"/>
          <w:szCs w:val="22"/>
        </w:rPr>
        <w:t xml:space="preserve">Intercambian ensayos en parejas.</w:t>
      </w:r>
    </w:p>
    <w:p>
      <w:pPr>
        <w:pStyle w:val="ListParagraph"/>
        <w:numPr>
          <w:ilvl w:val="0"/>
          <w:numId w:val="1"/>
        </w:numPr>
        <w:spacing w:after="40"/>
      </w:pPr>
      <w:r>
        <w:rPr>
          <w:rFonts w:ascii="Calibri" w:cs="Calibri" w:eastAsia="Calibri" w:hAnsi="Calibri"/>
          <w:sz w:val="22"/>
          <w:szCs w:val="22"/>
        </w:rPr>
        <w:t xml:space="preserve">Usan la lista de revisión:</w:t>
      </w:r>
    </w:p>
    <w:p>
      <w:pPr>
        <w:spacing w:after="100"/>
      </w:pPr>
      <w:r>
        <w:rPr>
          <w:rFonts w:ascii="Calibri" w:cs="Calibri" w:eastAsia="Calibri" w:hAnsi="Calibri"/>
          <w:sz w:val="22"/>
          <w:szCs w:val="22"/>
        </w:rPr>
        <w:t xml:space="preserve">  - ¿Está la tesis clara?   - ¿Hay al menos 2 argumentos?   - ¿Usa conectores (porque, por eso, sin embargo, además)?   - ¿Concluye?</w:t>
      </w:r>
    </w:p>
    <w:p>
      <w:pPr>
        <w:pStyle w:val="ListParagraph"/>
        <w:numPr>
          <w:ilvl w:val="0"/>
          <w:numId w:val="1"/>
        </w:numPr>
        <w:spacing w:after="40"/>
      </w:pPr>
      <w:r>
        <w:rPr>
          <w:rFonts w:ascii="Calibri" w:cs="Calibri" w:eastAsia="Calibri" w:hAnsi="Calibri"/>
          <w:sz w:val="22"/>
          <w:szCs w:val="22"/>
        </w:rPr>
        <w:t xml:space="preserve">Devuelven con preguntas guía, no correcciones directas: "¿Qué quieres decir aquí?", "¿Este argumento explica tu tesis?".</w:t>
      </w:r>
    </w:p>
    <w:p>
      <w:pPr>
        <w:pStyle w:val="ListParagraph"/>
        <w:numPr>
          <w:ilvl w:val="0"/>
          <w:numId w:val="1"/>
        </w:numPr>
        <w:spacing w:after="40"/>
      </w:pPr>
      <w:r>
        <w:rPr>
          <w:rFonts w:ascii="Calibri" w:cs="Calibri" w:eastAsia="Calibri" w:hAnsi="Calibri"/>
          <w:sz w:val="22"/>
          <w:szCs w:val="22"/>
        </w:rPr>
        <w:t xml:space="preserve">Cada uno reescribe con base en la retroalimentación.</w:t>
      </w:r>
    </w:p>
    <w:p>
      <w:pPr>
        <w:spacing w:after="90" w:before="180"/>
      </w:pPr>
      <w:r>
        <w:rPr>
          <w:rFonts w:ascii="Calibri" w:cs="Calibri" w:eastAsia="Calibri" w:hAnsi="Calibri"/>
          <w:b/>
          <w:bCs/>
          <w:sz w:val="24"/>
          <w:szCs w:val="24"/>
        </w:rPr>
        <w:t xml:space="preserve">Cierre (15 min)</w:t>
      </w:r>
    </w:p>
    <w:p>
      <w:pPr>
        <w:pStyle w:val="ListParagraph"/>
        <w:numPr>
          <w:ilvl w:val="0"/>
          <w:numId w:val="1"/>
        </w:numPr>
        <w:spacing w:after="40"/>
      </w:pPr>
      <w:r>
        <w:rPr>
          <w:rFonts w:ascii="Calibri" w:cs="Calibri" w:eastAsia="Calibri" w:hAnsi="Calibri"/>
          <w:sz w:val="22"/>
          <w:szCs w:val="22"/>
        </w:rPr>
        <w:t xml:space="preserve">Algunos voluntarios leen su ensayo. Discusión respetuosa.</w:t>
      </w:r>
    </w:p>
    <w:p>
      <w:pPr>
        <w:pStyle w:val="ListParagraph"/>
        <w:numPr>
          <w:ilvl w:val="0"/>
          <w:numId w:val="1"/>
        </w:numPr>
        <w:spacing w:after="40"/>
      </w:pPr>
      <w:r>
        <w:rPr>
          <w:rFonts w:ascii="Calibri" w:cs="Calibri" w:eastAsia="Calibri" w:hAnsi="Calibri"/>
          <w:b/>
          <w:bCs/>
          <w:sz w:val="22"/>
          <w:szCs w:val="22"/>
        </w:rPr>
        <w:t xml:space="preserve">Metacognición:</w:t>
      </w:r>
      <w:r>
        <w:rPr>
          <w:rFonts w:ascii="Calibri" w:cs="Calibri" w:eastAsia="Calibri" w:hAnsi="Calibri"/>
          <w:sz w:val="22"/>
          <w:szCs w:val="22"/>
        </w:rPr>
        <w:t xml:space="preserve"> "¿Qué descubriste mientras escribías? ¿Cambió tu postura? ¿Por qué es importante argumentar?".</w:t>
      </w:r>
    </w:p>
    <w:p>
      <w:pPr>
        <w:spacing w:after="120" w:before="240"/>
      </w:pPr>
      <w:r>
        <w:rPr>
          <w:rFonts w:ascii="Calibri" w:cs="Calibri" w:eastAsia="Calibri" w:hAnsi="Calibri"/>
          <w:b/>
          <w:bCs/>
          <w:color w:val="1D4ED8"/>
          <w:sz w:val="26"/>
          <w:szCs w:val="26"/>
        </w:rPr>
        <w:t xml:space="preserve">MATERIALES</w:t>
      </w:r>
    </w:p>
    <w:p>
      <w:pPr>
        <w:pStyle w:val="ListParagraph"/>
        <w:numPr>
          <w:ilvl w:val="0"/>
          <w:numId w:val="1"/>
        </w:numPr>
        <w:spacing w:after="40"/>
      </w:pPr>
      <w:r>
        <w:rPr>
          <w:rFonts w:ascii="Calibri" w:cs="Calibri" w:eastAsia="Calibri" w:hAnsi="Calibri"/>
          <w:sz w:val="22"/>
          <w:szCs w:val="22"/>
        </w:rPr>
        <w:t xml:space="preserve">Titulares periodísticos sobre redes sociales y niños (anexo)</w:t>
      </w:r>
    </w:p>
    <w:p>
      <w:pPr>
        <w:pStyle w:val="ListParagraph"/>
        <w:numPr>
          <w:ilvl w:val="0"/>
          <w:numId w:val="1"/>
        </w:numPr>
        <w:spacing w:after="40"/>
      </w:pPr>
      <w:r>
        <w:rPr>
          <w:rFonts w:ascii="Calibri" w:cs="Calibri" w:eastAsia="Calibri" w:hAnsi="Calibri"/>
          <w:sz w:val="22"/>
          <w:szCs w:val="22"/>
        </w:rPr>
        <w:t xml:space="preserve">Ficha de planificación (anexo)</w:t>
      </w:r>
    </w:p>
    <w:p>
      <w:pPr>
        <w:pStyle w:val="ListParagraph"/>
        <w:numPr>
          <w:ilvl w:val="0"/>
          <w:numId w:val="1"/>
        </w:numPr>
        <w:spacing w:after="40"/>
      </w:pPr>
      <w:r>
        <w:rPr>
          <w:rFonts w:ascii="Calibri" w:cs="Calibri" w:eastAsia="Calibri" w:hAnsi="Calibri"/>
          <w:sz w:val="22"/>
          <w:szCs w:val="22"/>
        </w:rPr>
        <w:t xml:space="preserve">Hoja para el ensayo</w:t>
      </w:r>
    </w:p>
    <w:p>
      <w:pPr>
        <w:spacing w:after="120" w:before="240"/>
      </w:pPr>
      <w:r>
        <w:rPr>
          <w:rFonts w:ascii="Calibri" w:cs="Calibri" w:eastAsia="Calibri" w:hAnsi="Calibri"/>
          <w:b/>
          <w:bCs/>
          <w:color w:val="1D4ED8"/>
          <w:sz w:val="26"/>
          <w:szCs w:val="26"/>
        </w:rPr>
        <w:t xml:space="preserve">EVALUACIÓN — RÚBRICA DE 4 NIVELES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FF6FF"/>
            <w:tcMar>
              <w:top w:type="dxa" w:w="60"/>
              <w:left w:type="dxa" w:w="100"/>
              <w:bottom w:type="dxa" w:w="60"/>
              <w:right w:type="dxa" w:w="100"/>
            </w:tcMar>
          </w:tcPr>
          <w:p>
            <w:r>
              <w:rPr>
                <w:rFonts w:ascii="Calibri" w:cs="Calibri" w:eastAsia="Calibri" w:hAnsi="Calibri"/>
                <w:sz w:val="22"/>
                <w:szCs w:val="22"/>
              </w:rPr>
              <w:t xml:space="preserve">Criterio</w:t>
            </w:r>
          </w:p>
        </w:tc>
        <w:tc>
          <w:tcPr>
            <w:shd w:fill="EFF6FF"/>
            <w:tcMar>
              <w:top w:type="dxa" w:w="60"/>
              <w:left w:type="dxa" w:w="100"/>
              <w:bottom w:type="dxa" w:w="60"/>
              <w:right w:type="dxa" w:w="100"/>
            </w:tcMar>
          </w:tcPr>
          <w:p>
            <w:r>
              <w:rPr>
                <w:rFonts w:ascii="Calibri" w:cs="Calibri" w:eastAsia="Calibri" w:hAnsi="Calibri"/>
                <w:sz w:val="22"/>
                <w:szCs w:val="22"/>
              </w:rPr>
              <w:t xml:space="preserve">Inicio</w:t>
            </w:r>
          </w:p>
        </w:tc>
        <w:tc>
          <w:tcPr>
            <w:shd w:fill="EFF6FF"/>
            <w:tcMar>
              <w:top w:type="dxa" w:w="60"/>
              <w:left w:type="dxa" w:w="100"/>
              <w:bottom w:type="dxa" w:w="60"/>
              <w:right w:type="dxa" w:w="100"/>
            </w:tcMar>
          </w:tcPr>
          <w:p>
            <w:r>
              <w:rPr>
                <w:rFonts w:ascii="Calibri" w:cs="Calibri" w:eastAsia="Calibri" w:hAnsi="Calibri"/>
                <w:sz w:val="22"/>
                <w:szCs w:val="22"/>
              </w:rPr>
              <w:t xml:space="preserve">Proceso</w:t>
            </w:r>
          </w:p>
        </w:tc>
        <w:tc>
          <w:tcPr>
            <w:shd w:fill="EFF6FF"/>
            <w:tcMar>
              <w:top w:type="dxa" w:w="60"/>
              <w:left w:type="dxa" w:w="100"/>
              <w:bottom w:type="dxa" w:w="60"/>
              <w:right w:type="dxa" w:w="100"/>
            </w:tcMar>
          </w:tcPr>
          <w:p>
            <w:r>
              <w:rPr>
                <w:rFonts w:ascii="Calibri" w:cs="Calibri" w:eastAsia="Calibri" w:hAnsi="Calibri"/>
                <w:sz w:val="22"/>
                <w:szCs w:val="22"/>
              </w:rPr>
              <w:t xml:space="preserve">Logrado</w:t>
            </w:r>
          </w:p>
        </w:tc>
        <w:tc>
          <w:tcPr>
            <w:shd w:fill="EFF6FF"/>
            <w:tcMar>
              <w:top w:type="dxa" w:w="60"/>
              <w:left w:type="dxa" w:w="100"/>
              <w:bottom w:type="dxa" w:w="60"/>
              <w:right w:type="dxa" w:w="100"/>
            </w:tcMar>
          </w:tcPr>
          <w:p>
            <w:r>
              <w:rPr>
                <w:rFonts w:ascii="Calibri" w:cs="Calibri" w:eastAsia="Calibri" w:hAnsi="Calibri"/>
                <w:sz w:val="22"/>
                <w:szCs w:val="22"/>
              </w:rPr>
              <w:t xml:space="preserve">Destacado</w:t>
            </w:r>
          </w:p>
        </w:tc>
      </w:tr>
      <w:tr>
        <w:tc>
          <w:tcPr>
            <w:tcMar>
              <w:top w:type="dxa" w:w="60"/>
              <w:left w:type="dxa" w:w="100"/>
              <w:bottom w:type="dxa" w:w="60"/>
              <w:right w:type="dxa" w:w="100"/>
            </w:tcMar>
          </w:tcPr>
          <w:p>
            <w:r>
              <w:rPr>
                <w:rFonts w:ascii="Calibri" w:cs="Calibri" w:eastAsia="Calibri" w:hAnsi="Calibri"/>
                <w:sz w:val="22"/>
                <w:szCs w:val="22"/>
              </w:rPr>
              <w:t xml:space="preserve">Tesis</w:t>
            </w:r>
          </w:p>
        </w:tc>
        <w:tc>
          <w:tcPr>
            <w:tcMar>
              <w:top w:type="dxa" w:w="60"/>
              <w:left w:type="dxa" w:w="100"/>
              <w:bottom w:type="dxa" w:w="60"/>
              <w:right w:type="dxa" w:w="100"/>
            </w:tcMar>
          </w:tcPr>
          <w:p>
            <w:r>
              <w:rPr>
                <w:rFonts w:ascii="Calibri" w:cs="Calibri" w:eastAsia="Calibri" w:hAnsi="Calibri"/>
                <w:sz w:val="22"/>
                <w:szCs w:val="22"/>
              </w:rPr>
              <w:t xml:space="preserve">No plantea tesis o es confusa</w:t>
            </w:r>
          </w:p>
        </w:tc>
        <w:tc>
          <w:tcPr>
            <w:tcMar>
              <w:top w:type="dxa" w:w="60"/>
              <w:left w:type="dxa" w:w="100"/>
              <w:bottom w:type="dxa" w:w="60"/>
              <w:right w:type="dxa" w:w="100"/>
            </w:tcMar>
          </w:tcPr>
          <w:p>
            <w:r>
              <w:rPr>
                <w:rFonts w:ascii="Calibri" w:cs="Calibri" w:eastAsia="Calibri" w:hAnsi="Calibri"/>
                <w:sz w:val="22"/>
                <w:szCs w:val="22"/>
              </w:rPr>
              <w:t xml:space="preserve">Tesis presente pero poco clara</w:t>
            </w:r>
          </w:p>
        </w:tc>
        <w:tc>
          <w:tcPr>
            <w:tcMar>
              <w:top w:type="dxa" w:w="60"/>
              <w:left w:type="dxa" w:w="100"/>
              <w:bottom w:type="dxa" w:w="60"/>
              <w:right w:type="dxa" w:w="100"/>
            </w:tcMar>
          </w:tcPr>
          <w:p>
            <w:r>
              <w:rPr>
                <w:rFonts w:ascii="Calibri" w:cs="Calibri" w:eastAsia="Calibri" w:hAnsi="Calibri"/>
                <w:sz w:val="22"/>
                <w:szCs w:val="22"/>
              </w:rPr>
              <w:t xml:space="preserve">Tesis clara y bien formulada</w:t>
            </w:r>
          </w:p>
        </w:tc>
        <w:tc>
          <w:tcPr>
            <w:tcMar>
              <w:top w:type="dxa" w:w="60"/>
              <w:left w:type="dxa" w:w="100"/>
              <w:bottom w:type="dxa" w:w="60"/>
              <w:right w:type="dxa" w:w="100"/>
            </w:tcMar>
          </w:tcPr>
          <w:p>
            <w:r>
              <w:rPr>
                <w:rFonts w:ascii="Calibri" w:cs="Calibri" w:eastAsia="Calibri" w:hAnsi="Calibri"/>
                <w:sz w:val="22"/>
                <w:szCs w:val="22"/>
              </w:rPr>
              <w:t xml:space="preserve">Tesis clara, matizada y con condiciones</w:t>
            </w:r>
          </w:p>
        </w:tc>
      </w:tr>
      <w:tr>
        <w:tc>
          <w:tcPr>
            <w:tcMar>
              <w:top w:type="dxa" w:w="60"/>
              <w:left w:type="dxa" w:w="100"/>
              <w:bottom w:type="dxa" w:w="60"/>
              <w:right w:type="dxa" w:w="100"/>
            </w:tcMar>
          </w:tcPr>
          <w:p>
            <w:r>
              <w:rPr>
                <w:rFonts w:ascii="Calibri" w:cs="Calibri" w:eastAsia="Calibri" w:hAnsi="Calibri"/>
                <w:sz w:val="22"/>
                <w:szCs w:val="22"/>
              </w:rPr>
              <w:t xml:space="preserve">Argumentación</w:t>
            </w:r>
          </w:p>
        </w:tc>
        <w:tc>
          <w:tcPr>
            <w:tcMar>
              <w:top w:type="dxa" w:w="60"/>
              <w:left w:type="dxa" w:w="100"/>
              <w:bottom w:type="dxa" w:w="60"/>
              <w:right w:type="dxa" w:w="100"/>
            </w:tcMar>
          </w:tcPr>
          <w:p>
            <w:r>
              <w:rPr>
                <w:rFonts w:ascii="Calibri" w:cs="Calibri" w:eastAsia="Calibri" w:hAnsi="Calibri"/>
                <w:sz w:val="22"/>
                <w:szCs w:val="22"/>
              </w:rPr>
              <w:t xml:space="preserve">Sin argumentos o no se relacionan</w:t>
            </w:r>
          </w:p>
        </w:tc>
        <w:tc>
          <w:tcPr>
            <w:tcMar>
              <w:top w:type="dxa" w:w="60"/>
              <w:left w:type="dxa" w:w="100"/>
              <w:bottom w:type="dxa" w:w="60"/>
              <w:right w:type="dxa" w:w="100"/>
            </w:tcMar>
          </w:tcPr>
          <w:p>
            <w:r>
              <w:rPr>
                <w:rFonts w:ascii="Calibri" w:cs="Calibri" w:eastAsia="Calibri" w:hAnsi="Calibri"/>
                <w:sz w:val="22"/>
                <w:szCs w:val="22"/>
              </w:rPr>
              <w:t xml:space="preserve">1 argumento débil</w:t>
            </w:r>
          </w:p>
        </w:tc>
        <w:tc>
          <w:tcPr>
            <w:tcMar>
              <w:top w:type="dxa" w:w="60"/>
              <w:left w:type="dxa" w:w="100"/>
              <w:bottom w:type="dxa" w:w="60"/>
              <w:right w:type="dxa" w:w="100"/>
            </w:tcMar>
          </w:tcPr>
          <w:p>
            <w:r>
              <w:rPr>
                <w:rFonts w:ascii="Calibri" w:cs="Calibri" w:eastAsia="Calibri" w:hAnsi="Calibri"/>
                <w:sz w:val="22"/>
                <w:szCs w:val="22"/>
              </w:rPr>
              <w:t xml:space="preserve">2 argumentos sólidos con explicación</w:t>
            </w:r>
          </w:p>
        </w:tc>
        <w:tc>
          <w:tcPr>
            <w:tcMar>
              <w:top w:type="dxa" w:w="60"/>
              <w:left w:type="dxa" w:w="100"/>
              <w:bottom w:type="dxa" w:w="60"/>
              <w:right w:type="dxa" w:w="100"/>
            </w:tcMar>
          </w:tcPr>
          <w:p>
            <w:r>
              <w:rPr>
                <w:rFonts w:ascii="Calibri" w:cs="Calibri" w:eastAsia="Calibri" w:hAnsi="Calibri"/>
                <w:sz w:val="22"/>
                <w:szCs w:val="22"/>
              </w:rPr>
              <w:t xml:space="preserve">2-3 argumentos sólidos con datos, ejemplos o experiencia</w:t>
            </w:r>
          </w:p>
        </w:tc>
      </w:tr>
      <w:tr>
        <w:tc>
          <w:tcPr>
            <w:tcMar>
              <w:top w:type="dxa" w:w="60"/>
              <w:left w:type="dxa" w:w="100"/>
              <w:bottom w:type="dxa" w:w="60"/>
              <w:right w:type="dxa" w:w="100"/>
            </w:tcMar>
          </w:tcPr>
          <w:p>
            <w:r>
              <w:rPr>
                <w:rFonts w:ascii="Calibri" w:cs="Calibri" w:eastAsia="Calibri" w:hAnsi="Calibri"/>
                <w:sz w:val="22"/>
                <w:szCs w:val="22"/>
              </w:rPr>
              <w:t xml:space="preserve">Cohesión</w:t>
            </w:r>
          </w:p>
        </w:tc>
        <w:tc>
          <w:tcPr>
            <w:tcMar>
              <w:top w:type="dxa" w:w="60"/>
              <w:left w:type="dxa" w:w="100"/>
              <w:bottom w:type="dxa" w:w="60"/>
              <w:right w:type="dxa" w:w="100"/>
            </w:tcMar>
          </w:tcPr>
          <w:p>
            <w:r>
              <w:rPr>
                <w:rFonts w:ascii="Calibri" w:cs="Calibri" w:eastAsia="Calibri" w:hAnsi="Calibri"/>
                <w:sz w:val="22"/>
                <w:szCs w:val="22"/>
              </w:rPr>
              <w:t xml:space="preserve">Sin conectores</w:t>
            </w:r>
          </w:p>
        </w:tc>
        <w:tc>
          <w:tcPr>
            <w:tcMar>
              <w:top w:type="dxa" w:w="60"/>
              <w:left w:type="dxa" w:w="100"/>
              <w:bottom w:type="dxa" w:w="60"/>
              <w:right w:type="dxa" w:w="100"/>
            </w:tcMar>
          </w:tcPr>
          <w:p>
            <w:r>
              <w:rPr>
                <w:rFonts w:ascii="Calibri" w:cs="Calibri" w:eastAsia="Calibri" w:hAnsi="Calibri"/>
                <w:sz w:val="22"/>
                <w:szCs w:val="22"/>
              </w:rPr>
              <w:t xml:space="preserve">Conectores básicos repetitivos</w:t>
            </w:r>
          </w:p>
        </w:tc>
        <w:tc>
          <w:tcPr>
            <w:tcMar>
              <w:top w:type="dxa" w:w="60"/>
              <w:left w:type="dxa" w:w="100"/>
              <w:bottom w:type="dxa" w:w="60"/>
              <w:right w:type="dxa" w:w="100"/>
            </w:tcMar>
          </w:tcPr>
          <w:p>
            <w:r>
              <w:rPr>
                <w:rFonts w:ascii="Calibri" w:cs="Calibri" w:eastAsia="Calibri" w:hAnsi="Calibri"/>
                <w:sz w:val="22"/>
                <w:szCs w:val="22"/>
              </w:rPr>
              <w:t xml:space="preserve">Variedad de conectores apropiados</w:t>
            </w:r>
          </w:p>
        </w:tc>
        <w:tc>
          <w:tcPr>
            <w:tcMar>
              <w:top w:type="dxa" w:w="60"/>
              <w:left w:type="dxa" w:w="100"/>
              <w:bottom w:type="dxa" w:w="60"/>
              <w:right w:type="dxa" w:w="100"/>
            </w:tcMar>
          </w:tcPr>
          <w:p>
            <w:r>
              <w:rPr>
                <w:rFonts w:ascii="Calibri" w:cs="Calibri" w:eastAsia="Calibri" w:hAnsi="Calibri"/>
                <w:sz w:val="22"/>
                <w:szCs w:val="22"/>
              </w:rPr>
              <w:t xml:space="preserve">Conectores de causa, consecuencia, oposición usados con precisión</w:t>
            </w:r>
          </w:p>
        </w:tc>
      </w:tr>
      <w:tr>
        <w:tc>
          <w:tcPr>
            <w:tcMar>
              <w:top w:type="dxa" w:w="60"/>
              <w:left w:type="dxa" w:w="100"/>
              <w:bottom w:type="dxa" w:w="60"/>
              <w:right w:type="dxa" w:w="100"/>
            </w:tcMar>
          </w:tcPr>
          <w:p>
            <w:r>
              <w:rPr>
                <w:rFonts w:ascii="Calibri" w:cs="Calibri" w:eastAsia="Calibri" w:hAnsi="Calibri"/>
                <w:sz w:val="22"/>
                <w:szCs w:val="22"/>
              </w:rPr>
              <w:t xml:space="preserve">Conclusión</w:t>
            </w:r>
          </w:p>
        </w:tc>
        <w:tc>
          <w:tcPr>
            <w:tcMar>
              <w:top w:type="dxa" w:w="60"/>
              <w:left w:type="dxa" w:w="100"/>
              <w:bottom w:type="dxa" w:w="60"/>
              <w:right w:type="dxa" w:w="100"/>
            </w:tcMar>
          </w:tcPr>
          <w:p>
            <w:r>
              <w:rPr>
                <w:rFonts w:ascii="Calibri" w:cs="Calibri" w:eastAsia="Calibri" w:hAnsi="Calibri"/>
                <w:sz w:val="22"/>
                <w:szCs w:val="22"/>
              </w:rPr>
              <w:t xml:space="preserve">Sin conclusión</w:t>
            </w:r>
          </w:p>
        </w:tc>
        <w:tc>
          <w:tcPr>
            <w:tcMar>
              <w:top w:type="dxa" w:w="60"/>
              <w:left w:type="dxa" w:w="100"/>
              <w:bottom w:type="dxa" w:w="60"/>
              <w:right w:type="dxa" w:w="100"/>
            </w:tcMar>
          </w:tcPr>
          <w:p>
            <w:r>
              <w:rPr>
                <w:rFonts w:ascii="Calibri" w:cs="Calibri" w:eastAsia="Calibri" w:hAnsi="Calibri"/>
                <w:sz w:val="22"/>
                <w:szCs w:val="22"/>
              </w:rPr>
              <w:t xml:space="preserve">Conclusión débil o ausente</w:t>
            </w:r>
          </w:p>
        </w:tc>
        <w:tc>
          <w:tcPr>
            <w:tcMar>
              <w:top w:type="dxa" w:w="60"/>
              <w:left w:type="dxa" w:w="100"/>
              <w:bottom w:type="dxa" w:w="60"/>
              <w:right w:type="dxa" w:w="100"/>
            </w:tcMar>
          </w:tcPr>
          <w:p>
            <w:r>
              <w:rPr>
                <w:rFonts w:ascii="Calibri" w:cs="Calibri" w:eastAsia="Calibri" w:hAnsi="Calibri"/>
                <w:sz w:val="22"/>
                <w:szCs w:val="22"/>
              </w:rPr>
              <w:t xml:space="preserve">Reafirma la tesis</w:t>
            </w:r>
          </w:p>
        </w:tc>
        <w:tc>
          <w:tcPr>
            <w:tcMar>
              <w:top w:type="dxa" w:w="60"/>
              <w:left w:type="dxa" w:w="100"/>
              <w:bottom w:type="dxa" w:w="60"/>
              <w:right w:type="dxa" w:w="100"/>
            </w:tcMar>
          </w:tcPr>
          <w:p>
            <w:r>
              <w:rPr>
                <w:rFonts w:ascii="Calibri" w:cs="Calibri" w:eastAsia="Calibri" w:hAnsi="Calibri"/>
                <w:sz w:val="22"/>
                <w:szCs w:val="22"/>
              </w:rPr>
              <w:t xml:space="preserve">Reafirma la tesis y abre nueva reflexión o llamado a la acción</w:t>
            </w:r>
          </w:p>
        </w:tc>
      </w:tr>
    </w:tbl>
    <w:p/>
    <w:p>
      <w:pPr>
        <w:spacing w:after="120" w:before="240"/>
      </w:pPr>
      <w:r>
        <w:rPr>
          <w:rFonts w:ascii="Calibri" w:cs="Calibri" w:eastAsia="Calibri" w:hAnsi="Calibri"/>
          <w:b/>
          <w:bCs/>
          <w:color w:val="1D4ED8"/>
          <w:sz w:val="26"/>
          <w:szCs w:val="26"/>
        </w:rPr>
        <w:t xml:space="preserve">ANEXOS INCLUIDOS</w:t>
      </w:r>
    </w:p>
    <w:p>
      <w:pPr>
        <w:pStyle w:val="ListParagraph"/>
        <w:numPr>
          <w:ilvl w:val="0"/>
          <w:numId w:val="1"/>
        </w:numPr>
        <w:spacing w:after="40"/>
      </w:pPr>
      <w:r>
        <w:rPr>
          <w:rFonts w:ascii="Calibri" w:cs="Calibri" w:eastAsia="Calibri" w:hAnsi="Calibri"/>
          <w:sz w:val="22"/>
          <w:szCs w:val="22"/>
        </w:rPr>
        <w:t xml:space="preserve">`sesion.docx` — sesión completa</w:t>
      </w:r>
    </w:p>
    <w:p>
      <w:pPr>
        <w:pStyle w:val="ListParagraph"/>
        <w:numPr>
          <w:ilvl w:val="0"/>
          <w:numId w:val="1"/>
        </w:numPr>
        <w:spacing w:after="40"/>
      </w:pPr>
      <w:r>
        <w:rPr>
          <w:rFonts w:ascii="Calibri" w:cs="Calibri" w:eastAsia="Calibri" w:hAnsi="Calibri"/>
          <w:sz w:val="22"/>
          <w:szCs w:val="22"/>
        </w:rPr>
        <w:t xml:space="preserve">`ficha_planificacion.docx`</w:t>
      </w:r>
    </w:p>
    <w:p>
      <w:pPr>
        <w:pStyle w:val="ListParagraph"/>
        <w:numPr>
          <w:ilvl w:val="0"/>
          <w:numId w:val="1"/>
        </w:numPr>
        <w:spacing w:after="40"/>
      </w:pPr>
      <w:r>
        <w:rPr>
          <w:rFonts w:ascii="Calibri" w:cs="Calibri" w:eastAsia="Calibri" w:hAnsi="Calibri"/>
          <w:sz w:val="22"/>
          <w:szCs w:val="22"/>
        </w:rPr>
        <w:t xml:space="preserve">`titulares_motivacion.pdf` — disparadores visuales</w:t>
      </w:r>
    </w:p>
    <w:p>
      <w:pPr>
        <w:pStyle w:val="ListParagraph"/>
        <w:numPr>
          <w:ilvl w:val="0"/>
          <w:numId w:val="1"/>
        </w:numPr>
        <w:spacing w:after="40"/>
      </w:pPr>
      <w:r>
        <w:rPr>
          <w:rFonts w:ascii="Calibri" w:cs="Calibri" w:eastAsia="Calibri" w:hAnsi="Calibri"/>
          <w:sz w:val="22"/>
          <w:szCs w:val="22"/>
        </w:rPr>
        <w:t xml:space="preserve">`lista_revision_pares.docx`</w:t>
      </w:r>
    </w:p>
    <w:p>
      <w:pPr>
        <w:pStyle w:val="ListParagraph"/>
        <w:numPr>
          <w:ilvl w:val="0"/>
          <w:numId w:val="1"/>
        </w:numPr>
        <w:spacing w:after="40"/>
      </w:pPr>
      <w:r>
        <w:rPr>
          <w:rFonts w:ascii="Calibri" w:cs="Calibri" w:eastAsia="Calibri" w:hAnsi="Calibri"/>
          <w:sz w:val="22"/>
          <w:szCs w:val="22"/>
        </w:rPr>
        <w:t xml:space="preserve">`rubrica.xlsx` — rúbrica de 4 niveles</w:t>
      </w:r>
    </w:p>
    <w:p>
      <w:pPr>
        <w:spacing w:before="240"/>
      </w:pPr>
    </w:p>
    <w:p>
      <w:pPr>
        <w:jc w:val="center"/>
      </w:pPr>
      <w:r>
        <w:rPr>
          <w:rFonts w:ascii="Calibri" w:cs="Calibri" w:eastAsia="Calibri" w:hAnsi="Calibri"/>
          <w:i/>
          <w:iCs/>
          <w:color w:val="475569"/>
          <w:sz w:val="16"/>
          <w:szCs w:val="16"/>
        </w:rPr>
        <w:t xml:space="preserve">Descargado de paraclases.com — recursos gratuitos para docentes peruanos. Alineado a la Norma Técnica MINEDU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2026-09-07T15:24:25.004Z</dcterms:created>
  <dcterms:modified xsi:type="dcterms:W3CDTF">2026-09-07T15:24:25.004Z</dcterms:modified>
</cp:coreProperties>
</file>

<file path=docProps/custom.xml><?xml version="1.0" encoding="utf-8"?>
<Properties xmlns="http://schemas.openxmlformats.org/officeDocument/2006/custom-properties" xmlns:vt="http://schemas.openxmlformats.org/officeDocument/2006/docPropsVTypes"/>
</file>