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Analizamos datos sobre consumo de plástico en el aula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2do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Matemática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Resuelve problemas de gestión de datos e incertidumbre.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Representa datos con gráficos y medidas estadísticas o probabilísticas.
• Comunica la comprensión de los conceptos estadísticos y probabilísticos.
• Usa estrategias y procedimientos para recopilar y procesar datos.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Representa datos cuantitativos en tablas de frecuencias y gráficos de barras, y calcula la media, mediana y moda.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Recolecta y organiza los datos en tabla de frecuencias.
• Calcula media, mediana y moda.
• Construye un gráfico de barras.
• Interpreta los resultados y propone acciones.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Informe estadístico con tabla, gráfico, medidas e interpretación.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gestión de datos (4 niveles)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ambiental · 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representen y analicen datos</w:t>
      </w:r>
      <w:r>
        <w:rPr>
          <w:rFonts w:ascii="Calibri" w:cs="Calibri" w:eastAsia="Calibri" w:hAnsi="Calibri"/>
          <w:sz w:val="22"/>
          <w:szCs w:val="22"/>
        </w:rPr>
        <w:t xml:space="preserve"> cuantitativos del consumo de plástico en el aula, calculando media, mediana y moda, e interpretando los resultados para proponer acciones.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Cada día generamos plástico en el colegio: botellas, envoltorios, bolsas. ¿Cuánto? ¿Quién genera más? ¿Y qué podemos hacer? Hoy lo medimos con matemática.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¿Cuántas botellas plásticas creen que se botan en el aula al día?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Recogemos estimaciones. Las anotamos.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Conflicto cognitivo:</w:t>
      </w:r>
      <w:r>
        <w:rPr>
          <w:rFonts w:ascii="Calibri" w:cs="Calibri" w:eastAsia="Calibri" w:hAnsi="Calibri"/>
          <w:sz w:val="22"/>
          <w:szCs w:val="22"/>
        </w:rPr>
        <w:t xml:space="preserve"> ¿Cómo lo medimos exactamente?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Recolección de datos (15 min):</w:t>
      </w:r>
      <w:r>
        <w:rPr>
          <w:rFonts w:ascii="Calibri" w:cs="Calibri" w:eastAsia="Calibri" w:hAnsi="Calibri"/>
          <w:sz w:val="22"/>
          <w:szCs w:val="22"/>
        </w:rPr>
        <w:t xml:space="preserve"> Cada estudiante anota: ¿cuántos plásticos de un solo uso generé ayer? (botellas, envoltorios, vasos, bolsas, sorbete, etc.).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Compartimos los números. La docente los anota en la pizarra.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Ejemplo de datos para 20 estudiantes: `3, 5, 2, 4, 8, 3, 5, 7, 2, 4, 5, 6, 3, 4, 5, 9, 2, 3, 5, 4`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Organización en tabla de frecuencias (15 min):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Plásticos (xi)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Frecuencia (fi)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2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6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7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8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Total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20</w:t>
            </w:r>
          </w:p>
        </w:tc>
      </w:tr>
    </w:tbl>
    <w:p/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Cálculo de medidas (15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Media (promedio):</w:t>
      </w:r>
      <w:r>
        <w:rPr>
          <w:rFonts w:ascii="Calibri" w:cs="Calibri" w:eastAsia="Calibri" w:hAnsi="Calibri"/>
          <w:sz w:val="22"/>
          <w:szCs w:val="22"/>
        </w:rPr>
        <w:t xml:space="preserve"> suma de todos / total = 89/20 = 4,45 plásticos/persona/día.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Mediana:</w:t>
      </w:r>
      <w:r>
        <w:rPr>
          <w:rFonts w:ascii="Calibri" w:cs="Calibri" w:eastAsia="Calibri" w:hAnsi="Calibri"/>
          <w:sz w:val="22"/>
          <w:szCs w:val="22"/>
        </w:rPr>
        <w:t xml:space="preserve"> valor central al ordenar los datos = 4.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Moda:</w:t>
      </w:r>
      <w:r>
        <w:rPr>
          <w:rFonts w:ascii="Calibri" w:cs="Calibri" w:eastAsia="Calibri" w:hAnsi="Calibri"/>
          <w:sz w:val="22"/>
          <w:szCs w:val="22"/>
        </w:rPr>
        <w:t xml:space="preserve"> valor más frecuente = 5.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Gráfico de barras (10 min):</w:t>
      </w:r>
      <w:r>
        <w:rPr>
          <w:rFonts w:ascii="Calibri" w:cs="Calibri" w:eastAsia="Calibri" w:hAnsi="Calibri"/>
          <w:sz w:val="22"/>
          <w:szCs w:val="22"/>
        </w:rPr>
        <w:t xml:space="preserve"> Cada estudiante construye en cuadrícula el gráfico de barras de la tabla.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Interpretación (5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nos dice el promedio? Cada estudiante usa ~4 plásticos al día.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En un aula de 20 = 80 plásticos diarios.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En un mes (20 días) = 1.600 plásticos por aula.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En un colegio de 10 aulas = 16.000 plásticos al mes.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Discusión: ¿qué podemos hacer para reducir? (botella reutilizable, tomatodo, no comprar con bolsas innecesarias).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Compromiso:</w:t>
      </w:r>
      <w:r>
        <w:rPr>
          <w:rFonts w:ascii="Calibri" w:cs="Calibri" w:eastAsia="Calibri" w:hAnsi="Calibri"/>
          <w:sz w:val="22"/>
          <w:szCs w:val="22"/>
        </w:rPr>
        <w:t xml:space="preserve"> medir de nuevo en 1 mes y comparar.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¿Cómo te ayuda la estadística a entender un problema?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`ficha_recoleccion_datos.docx` · 3. `plantilla_tabla_frecuencias.xlsx` · 4. `plantilla_grafico_barras.pdf` · 5. `rubrica.xlsx`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2026-09-07T15:24:25.325Z</dcterms:created>
  <dcterms:modified xsi:type="dcterms:W3CDTF">2026-09-07T15:24:25.325Z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